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E7" w:rsidRDefault="006A12E7">
      <w:pPr>
        <w:pStyle w:val="14106cm"/>
        <w:spacing w:before="120" w:line="440" w:lineRule="exact"/>
        <w:ind w:leftChars="0" w:left="2553" w:hangingChars="911" w:hanging="2553"/>
        <w:rPr>
          <w:rFonts w:hAnsi="標楷體"/>
          <w:b/>
        </w:rPr>
      </w:pPr>
      <w:r>
        <w:rPr>
          <w:rFonts w:hAnsi="標楷體" w:hint="eastAsia"/>
          <w:b/>
        </w:rPr>
        <w:t>一、現行法定職掌：根據中華民國95年11月22日修正公佈之行政院農業委員會林務局暫行組織規程</w:t>
      </w: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、機關主要職掌</w:t>
      </w:r>
    </w:p>
    <w:p w:rsidR="006A12E7" w:rsidRDefault="006A12E7" w:rsidP="00EF478A">
      <w:pPr>
        <w:pStyle w:val="1424pt1282"/>
        <w:spacing w:line="440" w:lineRule="exact"/>
        <w:ind w:leftChars="199" w:left="906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林業政策之擬訂、林業資源之保育、利用、開發與森林經營計畫及科技</w:t>
      </w:r>
      <w:r w:rsidR="00EF478A">
        <w:rPr>
          <w:rFonts w:ascii="標楷體" w:hAnsi="標楷體" w:hint="eastAsia"/>
          <w:color w:val="000000"/>
        </w:rPr>
        <w:t>計畫</w:t>
      </w:r>
      <w:r>
        <w:rPr>
          <w:rFonts w:ascii="標楷體" w:hAnsi="標楷體"/>
          <w:color w:val="000000"/>
        </w:rPr>
        <w:t>之</w:t>
      </w:r>
      <w:proofErr w:type="gramStart"/>
      <w:r>
        <w:rPr>
          <w:rFonts w:ascii="標楷體" w:hAnsi="標楷體"/>
          <w:color w:val="000000"/>
        </w:rPr>
        <w:t>研</w:t>
      </w:r>
      <w:proofErr w:type="gramEnd"/>
      <w:r>
        <w:rPr>
          <w:rFonts w:ascii="標楷體" w:hAnsi="標楷體"/>
          <w:color w:val="000000"/>
        </w:rPr>
        <w:t>擬、森林資源之調查及林業資訊之處理等事項。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/>
          <w:color w:val="000000"/>
        </w:rPr>
        <w:t>森林管理、森林保護、林業推廣、保安林之經營管理及林業行政等事項。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Ansi="標楷體"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 w:rsidR="00A227F5">
        <w:rPr>
          <w:rFonts w:ascii="標楷體" w:hAnsi="標楷體" w:hint="eastAsia"/>
          <w:color w:val="000000"/>
        </w:rPr>
        <w:t>國有林</w:t>
      </w:r>
      <w:r>
        <w:rPr>
          <w:rFonts w:ascii="標楷體" w:hAnsi="標楷體"/>
          <w:color w:val="000000"/>
        </w:rPr>
        <w:t>集水區之治理、林道與林業工程之規劃、督導及維護管理等事項。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造林之調查規劃、育苗與撫育、國有林與公有林之管理、林產物之處分、民營林業及林產工商業之輔導、林產品進出口等事項。</w:t>
      </w:r>
    </w:p>
    <w:p w:rsidR="006A12E7" w:rsidRDefault="006A12E7" w:rsidP="00EF478A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5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森林遊樂區</w:t>
      </w:r>
      <w:r w:rsidR="006A5B54">
        <w:rPr>
          <w:rFonts w:ascii="標楷體" w:hAnsi="標楷體"/>
          <w:color w:val="000000"/>
        </w:rPr>
        <w:t>、</w:t>
      </w:r>
      <w:r w:rsidR="006A5B54">
        <w:rPr>
          <w:rFonts w:ascii="標楷體" w:hAnsi="標楷體" w:hint="eastAsia"/>
          <w:color w:val="000000"/>
        </w:rPr>
        <w:t>平地森林園區、自然教育中心與</w:t>
      </w:r>
      <w:r>
        <w:rPr>
          <w:rFonts w:ascii="標楷體" w:hAnsi="標楷體"/>
          <w:color w:val="000000"/>
        </w:rPr>
        <w:t>步道系統之規劃、開發、管理及經營等事項。</w:t>
      </w:r>
    </w:p>
    <w:p w:rsidR="006A12E7" w:rsidRDefault="006A12E7" w:rsidP="00FE697C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6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野生動植物保育</w:t>
      </w:r>
      <w:r w:rsidR="00FE697C">
        <w:rPr>
          <w:rFonts w:ascii="標楷體" w:hAnsi="標楷體" w:hint="eastAsia"/>
          <w:color w:val="000000"/>
        </w:rPr>
        <w:t>、</w:t>
      </w:r>
      <w:r w:rsidR="0061159C">
        <w:rPr>
          <w:rFonts w:ascii="標楷體" w:hAnsi="標楷體" w:hint="eastAsia"/>
          <w:color w:val="000000"/>
        </w:rPr>
        <w:t>管理</w:t>
      </w:r>
      <w:r w:rsidR="00FE697C">
        <w:rPr>
          <w:rFonts w:ascii="標楷體" w:hAnsi="標楷體" w:hint="eastAsia"/>
          <w:color w:val="000000"/>
        </w:rPr>
        <w:t>及永續利用</w:t>
      </w:r>
      <w:r>
        <w:rPr>
          <w:rFonts w:ascii="標楷體" w:hAnsi="標楷體"/>
          <w:color w:val="000000"/>
        </w:rPr>
        <w:t>、地景規劃與自然保護區經營管理及督導等事項。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</w:rPr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、內部分層業務</w:t>
      </w:r>
    </w:p>
    <w:p w:rsidR="006A12E7" w:rsidRDefault="006A12E7">
      <w:pPr>
        <w:pStyle w:val="1424pt1282"/>
        <w:spacing w:line="44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森林企劃組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4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辦理林業政策之</w:t>
      </w:r>
      <w:r w:rsidR="004F6395">
        <w:rPr>
          <w:rFonts w:ascii="標楷體" w:hAnsi="標楷體" w:cs="新細明體" w:hint="eastAsia"/>
          <w:spacing w:val="17"/>
          <w:szCs w:val="28"/>
        </w:rPr>
        <w:t>規</w:t>
      </w:r>
      <w:r>
        <w:rPr>
          <w:rFonts w:ascii="標楷體" w:hAnsi="標楷體" w:cs="新細明體"/>
          <w:spacing w:val="17"/>
          <w:szCs w:val="28"/>
        </w:rPr>
        <w:t>劃、森林資源之調查、保育、利用及開發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林業文化保存與推廣</w:t>
      </w:r>
      <w:r>
        <w:rPr>
          <w:rFonts w:ascii="標楷體" w:hAnsi="標楷體" w:cs="新細明體"/>
          <w:spacing w:val="17"/>
          <w:szCs w:val="28"/>
        </w:rPr>
        <w:t>、森林經營計畫之</w:t>
      </w:r>
      <w:proofErr w:type="gramStart"/>
      <w:r>
        <w:rPr>
          <w:rFonts w:ascii="標楷體" w:hAnsi="標楷體" w:cs="新細明體"/>
          <w:spacing w:val="17"/>
          <w:szCs w:val="28"/>
        </w:rPr>
        <w:t>研</w:t>
      </w:r>
      <w:proofErr w:type="gramEnd"/>
      <w:r>
        <w:rPr>
          <w:rFonts w:ascii="標楷體" w:hAnsi="標楷體" w:cs="新細明體"/>
          <w:spacing w:val="17"/>
          <w:szCs w:val="28"/>
        </w:rPr>
        <w:t>擬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林業科技計畫統籌規劃</w:t>
      </w:r>
      <w:r>
        <w:rPr>
          <w:rFonts w:ascii="標楷體" w:hAnsi="標楷體" w:cs="新細明體"/>
          <w:spacing w:val="17"/>
          <w:szCs w:val="28"/>
        </w:rPr>
        <w:t>、林業資訊之處理、辦公室自動化等業務。</w:t>
      </w:r>
    </w:p>
    <w:p w:rsidR="00C03B4B" w:rsidRPr="00C03B4B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 w:cs="新細明體"/>
          <w:spacing w:val="17"/>
          <w:szCs w:val="28"/>
        </w:rPr>
        <w:t>林政管理組</w:t>
      </w:r>
      <w:r w:rsidR="00C03B4B" w:rsidRPr="00C03B4B">
        <w:rPr>
          <w:rFonts w:ascii="標楷體" w:hAnsi="標楷體" w:cs="新細明體" w:hint="eastAsia"/>
          <w:spacing w:val="17"/>
          <w:szCs w:val="28"/>
        </w:rPr>
        <w:t>職掌：</w:t>
      </w:r>
    </w:p>
    <w:p w:rsidR="00C03B4B" w:rsidRDefault="00C03B4B" w:rsidP="00C03B4B">
      <w:pPr>
        <w:pStyle w:val="1424pt1282"/>
        <w:spacing w:line="500" w:lineRule="exact"/>
        <w:ind w:leftChars="413" w:left="991" w:firstLineChars="0" w:firstLine="1"/>
        <w:rPr>
          <w:rFonts w:ascii="標楷體" w:hAnsi="標楷體"/>
          <w:color w:val="000000"/>
        </w:rPr>
      </w:pPr>
      <w:r w:rsidRPr="00C03B4B">
        <w:rPr>
          <w:rFonts w:ascii="標楷體" w:hAnsi="標楷體" w:cs="新細明體"/>
          <w:spacing w:val="17"/>
          <w:szCs w:val="28"/>
        </w:rPr>
        <w:t>辦理森林管理、森林保護、保安林之經營管理、林業行政及林業推廣等業務。</w:t>
      </w:r>
    </w:p>
    <w:p w:rsidR="006A12E7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集水區治理組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辦理治山防災工程之調查、規劃與勘查、林道與林業工程之規劃、督導及維護管理等業務。</w:t>
      </w:r>
    </w:p>
    <w:p w:rsidR="006A12E7" w:rsidRDefault="006A12E7">
      <w:pPr>
        <w:pStyle w:val="1424pt1282"/>
        <w:spacing w:line="46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造林生產組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2" w:left="991" w:firstLineChars="0" w:hanging="2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辦理造林作業之調查、規劃、育苗與撫育、國有林、公私有林及</w:t>
      </w:r>
      <w:r>
        <w:rPr>
          <w:rFonts w:ascii="標楷體" w:hAnsi="標楷體" w:cs="新細明體"/>
          <w:spacing w:val="17"/>
          <w:szCs w:val="28"/>
        </w:rPr>
        <w:lastRenderedPageBreak/>
        <w:t>原住民保留地有關林產業務之輔導管理、林產物之處分及民營林業及林產工商業之輔導等業務。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5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森林育樂組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辦理森林遊樂區</w:t>
      </w:r>
      <w:r w:rsidR="00A41699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平地森林園區</w:t>
      </w:r>
      <w:r w:rsidR="00401651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自然教育中心</w:t>
      </w:r>
      <w:r w:rsidR="00401651">
        <w:rPr>
          <w:rFonts w:ascii="標楷體" w:hAnsi="標楷體" w:cs="新細明體" w:hint="eastAsia"/>
          <w:spacing w:val="17"/>
          <w:szCs w:val="28"/>
        </w:rPr>
        <w:t>及</w:t>
      </w:r>
      <w:r w:rsidR="00401651">
        <w:rPr>
          <w:rFonts w:ascii="標楷體" w:hAnsi="標楷體" w:cs="新細明體"/>
          <w:spacing w:val="17"/>
          <w:szCs w:val="28"/>
        </w:rPr>
        <w:t>步道系統之規劃、開發、管理與經營</w:t>
      </w:r>
      <w:r w:rsidR="000A430C">
        <w:rPr>
          <w:rFonts w:ascii="標楷體" w:hAnsi="標楷體" w:cs="新細明體" w:hint="eastAsia"/>
          <w:spacing w:val="17"/>
          <w:szCs w:val="28"/>
        </w:rPr>
        <w:t>及國家森林志工</w:t>
      </w:r>
      <w:r>
        <w:rPr>
          <w:rFonts w:ascii="標楷體" w:hAnsi="標楷體" w:cs="新細明體"/>
          <w:spacing w:val="17"/>
          <w:szCs w:val="28"/>
        </w:rPr>
        <w:t>等業務。</w:t>
      </w:r>
    </w:p>
    <w:p w:rsidR="006A12E7" w:rsidRDefault="006A12E7">
      <w:pPr>
        <w:pStyle w:val="1424pt1282"/>
        <w:spacing w:line="500" w:lineRule="exact"/>
        <w:ind w:leftChars="199" w:left="968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6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保育組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各類自然保護區域設置規劃、審核、公告及經營管理、野生物與保育類動物之採集、獵捕、輸出入及利用審核、保育國際事務連絡及合作、自然保育科技學術研究及專案執行計畫、生物多樣性保育之推動、自然保育社區參與之推動等業務。</w:t>
      </w:r>
    </w:p>
    <w:p w:rsidR="006A12E7" w:rsidRDefault="006A12E7">
      <w:pPr>
        <w:pStyle w:val="1424pt1282"/>
        <w:spacing w:line="500" w:lineRule="exact"/>
        <w:ind w:leftChars="199" w:left="1037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7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秘書室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辦理文書處理、財產物品、宿舍、土地房屋、車輛與出納管理、行政革新、施政計畫列管考核及辦公室天然災害之處理等業務。</w:t>
      </w:r>
    </w:p>
    <w:p w:rsidR="006A12E7" w:rsidRDefault="006A12E7">
      <w:pPr>
        <w:pStyle w:val="1424pt1282"/>
        <w:spacing w:line="500" w:lineRule="exact"/>
        <w:ind w:leftChars="199" w:left="1034" w:hangingChars="177" w:hanging="556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8</w:t>
      </w:r>
      <w:proofErr w:type="gramStart"/>
      <w:r>
        <w:rPr>
          <w:rFonts w:hint="eastAsia"/>
          <w:color w:val="000000"/>
        </w:rPr>
        <w:t>﹒</w:t>
      </w:r>
      <w:proofErr w:type="gramEnd"/>
      <w:r w:rsidR="00C17DA6">
        <w:rPr>
          <w:rFonts w:ascii="標楷體" w:hAnsi="標楷體" w:cs="新細明體" w:hint="eastAsia"/>
          <w:spacing w:val="17"/>
          <w:szCs w:val="28"/>
        </w:rPr>
        <w:t>主計</w:t>
      </w:r>
      <w:r>
        <w:rPr>
          <w:rFonts w:ascii="標楷體" w:hAnsi="標楷體" w:cs="新細明體"/>
          <w:spacing w:val="17"/>
          <w:szCs w:val="28"/>
        </w:rPr>
        <w:t>室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辦理歲計、會計及統計等業務。</w:t>
      </w:r>
    </w:p>
    <w:p w:rsidR="006A12E7" w:rsidRDefault="006A12E7">
      <w:pPr>
        <w:pStyle w:val="1424pt1282"/>
        <w:spacing w:line="500" w:lineRule="exact"/>
        <w:ind w:leftChars="198" w:left="1028" w:hangingChars="176" w:hanging="553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9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人事室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辦理組織法規、職務歸系、任免遷調、銓敘審查、考績獎懲、差假勤</w:t>
      </w:r>
      <w:proofErr w:type="gramStart"/>
      <w:r>
        <w:rPr>
          <w:rFonts w:ascii="標楷體" w:hAnsi="標楷體" w:cs="新細明體"/>
          <w:spacing w:val="17"/>
          <w:szCs w:val="28"/>
        </w:rPr>
        <w:t>惰</w:t>
      </w:r>
      <w:proofErr w:type="gramEnd"/>
      <w:r>
        <w:rPr>
          <w:rFonts w:ascii="標楷體" w:hAnsi="標楷體" w:cs="新細明體"/>
          <w:spacing w:val="17"/>
          <w:szCs w:val="28"/>
        </w:rPr>
        <w:t>、待遇福利、退休撫</w:t>
      </w:r>
      <w:proofErr w:type="gramStart"/>
      <w:r>
        <w:rPr>
          <w:rFonts w:ascii="標楷體" w:hAnsi="標楷體" w:cs="新細明體"/>
          <w:spacing w:val="17"/>
          <w:szCs w:val="28"/>
        </w:rPr>
        <w:t>卹</w:t>
      </w:r>
      <w:proofErr w:type="gramEnd"/>
      <w:r>
        <w:rPr>
          <w:rFonts w:ascii="標楷體" w:hAnsi="標楷體" w:cs="新細明體"/>
          <w:spacing w:val="17"/>
          <w:szCs w:val="28"/>
        </w:rPr>
        <w:t>及公保健保等業務。</w:t>
      </w:r>
    </w:p>
    <w:p w:rsidR="006A12E7" w:rsidRDefault="006A12E7">
      <w:pPr>
        <w:pStyle w:val="1424pt1282"/>
        <w:spacing w:line="500" w:lineRule="exact"/>
        <w:ind w:leftChars="198" w:left="1034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10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 w:hint="eastAsia"/>
          <w:spacing w:val="17"/>
          <w:szCs w:val="28"/>
        </w:rPr>
        <w:t>政風室職掌：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辦理公務機密、政風法令擬定與宣導及預防貪瀆與處理檢舉事項等業務。</w:t>
      </w: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lastRenderedPageBreak/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、組織</w:t>
      </w:r>
      <w:r w:rsidR="00746741">
        <w:rPr>
          <w:rFonts w:hint="eastAsia"/>
        </w:rPr>
        <w:t>系統</w:t>
      </w:r>
      <w:r>
        <w:rPr>
          <w:rFonts w:hint="eastAsia"/>
        </w:rPr>
        <w:t>圖及</w:t>
      </w:r>
      <w:r w:rsidR="00746741">
        <w:rPr>
          <w:rFonts w:hint="eastAsia"/>
        </w:rPr>
        <w:t>預算</w:t>
      </w:r>
      <w:r>
        <w:rPr>
          <w:rFonts w:hint="eastAsia"/>
        </w:rPr>
        <w:t>員額說明表</w:t>
      </w:r>
    </w:p>
    <w:p w:rsidR="006A12E7" w:rsidRDefault="009B2C1B">
      <w:pPr>
        <w:pStyle w:val="1424pt1282"/>
        <w:spacing w:line="500" w:lineRule="exact"/>
        <w:ind w:leftChars="119" w:left="776" w:hangingChars="245" w:hanging="490"/>
      </w:pPr>
      <w:r w:rsidRPr="009B2C1B">
        <w:rPr>
          <w:rFonts w:ascii="標楷體" w:hAnsi="標楷體"/>
          <w:b/>
          <w:noProof/>
          <w:sz w:val="20"/>
        </w:rPr>
        <w:pict>
          <v:group id="_x0000_s1153" style="position:absolute;left:0;text-align:left;margin-left:22pt;margin-top:1.25pt;width:490.4pt;height:620.05pt;z-index:251666432" coordorigin="1574,3176" coordsize="9808,12401">
            <v:group id="_x0000_s1062" style="position:absolute;left:1574;top:3765;width:3684;height:3554" coordorigin="1574,3765" coordsize="3684,355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2670;top:6466;width:1209;height:853" o:regroupid="1">
                <v:textbox style="mso-next-textbox:#_x0000_s1028">
                  <w:txbxContent>
                    <w:p w:rsidR="00BB266A" w:rsidRPr="00D95F0B" w:rsidRDefault="00BB266A">
                      <w:pPr>
                        <w:jc w:val="center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D95F0B">
                        <w:rPr>
                          <w:rFonts w:eastAsia="標楷體" w:hint="eastAsia"/>
                          <w:sz w:val="20"/>
                          <w:szCs w:val="20"/>
                        </w:rPr>
                        <w:t>副局長</w:t>
                      </w:r>
                    </w:p>
                  </w:txbxContent>
                </v:textbox>
              </v:shape>
              <v:group id="_x0000_s1061" style="position:absolute;left:1574;top:3765;width:3684;height:2701" coordorigin="1574,3765" coordsize="3684,2701">
                <v:shape id="_x0000_s1035" type="#_x0000_t202" style="position:absolute;left:2641;top:3765;width:1209;height:853">
                  <v:textbox style="mso-next-textbox:#_x0000_s1035">
                    <w:txbxContent>
                      <w:p w:rsidR="00BB266A" w:rsidRPr="00D95F0B" w:rsidRDefault="00BB266A">
                        <w:pPr>
                          <w:jc w:val="center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副局長</w:t>
                        </w:r>
                      </w:p>
                    </w:txbxContent>
                  </v:textbox>
                </v:shape>
                <v:shape id="_x0000_s1036" type="#_x0000_t202" style="position:absolute;left:3793;top:5160;width:1465;height:853">
                  <v:textbox style="mso-next-textbox:#_x0000_s1036">
                    <w:txbxContent>
                      <w:p w:rsidR="00BB266A" w:rsidRPr="00D95F0B" w:rsidRDefault="00BB266A">
                        <w:pPr>
                          <w:jc w:val="both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主任秘書</w:t>
                        </w:r>
                      </w:p>
                    </w:txbxContent>
                  </v:textbox>
                </v:shape>
                <v:shape id="_x0000_s1037" type="#_x0000_t202" style="position:absolute;left:1574;top:5160;width:1101;height:853">
                  <v:textbox style="mso-next-textbox:#_x0000_s1037">
                    <w:txbxContent>
                      <w:p w:rsidR="00BB266A" w:rsidRPr="00D95F0B" w:rsidRDefault="00BB266A">
                        <w:pPr>
                          <w:jc w:val="center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局長</w:t>
                        </w:r>
                      </w:p>
                    </w:txbxContent>
                  </v:textbox>
                </v:shape>
                <v:line id="_x0000_s1059" style="position:absolute" from="2675,5593" to="3793,5593"/>
                <v:line id="_x0000_s1060" style="position:absolute" from="3265,4618" to="3265,6466"/>
              </v:group>
            </v:group>
            <v:group id="_x0000_s1152" style="position:absolute;left:5258;top:3176;width:6124;height:12401" coordorigin="5258,3176" coordsize="6124,12401">
              <v:line id="_x0000_s1131" style="position:absolute" from="6998,10560" to="6998,15320"/>
              <v:group id="_x0000_s1151" style="position:absolute;left:5258;top:3176;width:6124;height:12401" coordorigin="5258,3176" coordsize="6124,12401">
                <v:line id="_x0000_s1126" style="position:absolute" from="5420,12634" to="5911,12634"/>
                <v:group id="_x0000_s1150" style="position:absolute;left:5258;top:3176;width:6124;height:12401" coordorigin="5258,3176" coordsize="6124,12401">
                  <v:shape id="_x0000_s1148" type="#_x0000_t202" style="position:absolute;left:9625;top:10393;width:850;height:519" stroked="f">
                    <v:textbox style="mso-next-textbox:#_x0000_s1148">
                      <w:txbxContent>
                        <w:p w:rsidR="00BB266A" w:rsidRPr="00D95F0B" w:rsidRDefault="00BB266A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hint="eastAsia"/>
                              <w:sz w:val="20"/>
                              <w:szCs w:val="20"/>
                            </w:rPr>
                            <w:t>：</w:t>
                          </w:r>
                        </w:p>
                      </w:txbxContent>
                    </v:textbox>
                  </v:shape>
                  <v:shape id="_x0000_s1084" type="#_x0000_t202" style="position:absolute;left:5911;top:11936;width:582;height:1338">
                    <v:textbox style="layout-flow:vertical-ideographic;mso-next-textbox:#_x0000_s1084">
                      <w:txbxContent>
                        <w:p w:rsidR="00BB266A" w:rsidRPr="00D95F0B" w:rsidRDefault="00BB266A">
                          <w:pPr>
                            <w:jc w:val="center"/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所屬機關</w:t>
                          </w:r>
                        </w:p>
                      </w:txbxContent>
                    </v:textbox>
                  </v:shape>
                  <v:shape id="_x0000_s1108" type="#_x0000_t202" style="position:absolute;left:7556;top:10365;width:2124;height:519" o:regroupid="7">
                    <v:textbox style="mso-next-textbox:#_x0000_s1108">
                      <w:txbxContent>
                        <w:p w:rsidR="00BB266A" w:rsidRPr="00D95F0B" w:rsidRDefault="00BB266A">
                          <w:pPr>
                            <w:pStyle w:val="162"/>
                            <w:adjustRightInd/>
                            <w:spacing w:line="240" w:lineRule="auto"/>
                            <w:textAlignment w:val="auto"/>
                            <w:rPr>
                              <w:rFonts w:ascii="Times New Roman" w:eastAsia="標楷體"/>
                              <w:sz w:val="20"/>
                            </w:rPr>
                          </w:pPr>
                          <w:r w:rsidRPr="00D95F0B">
                            <w:rPr>
                              <w:rFonts w:ascii="Times New Roman" w:eastAsia="標楷體" w:hint="eastAsia"/>
                              <w:sz w:val="20"/>
                            </w:rPr>
                            <w:t>八個林區管理處</w:t>
                          </w:r>
                        </w:p>
                      </w:txbxContent>
                    </v:textbox>
                  </v:shape>
                  <v:shape id="_x0000_s1109" type="#_x0000_t202" style="position:absolute;left:7579;top:10972;width:2832;height:518" o:regroupid="7" stroked="f">
                    <v:textbox style="mso-next-textbox:#_x0000_s1109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羅東林區管理處</w:t>
                          </w:r>
                        </w:p>
                      </w:txbxContent>
                    </v:textbox>
                  </v:shape>
                  <v:shape id="_x0000_s1110" type="#_x0000_t202" style="position:absolute;left:7556;top:11455;width:2832;height:642" o:regroupid="7" stroked="f">
                    <v:textbox style="mso-next-textbox:#_x0000_s1110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新竹林區管理處</w:t>
                          </w:r>
                        </w:p>
                      </w:txbxContent>
                    </v:textbox>
                  </v:shape>
                  <v:shape id="_x0000_s1111" type="#_x0000_t202" style="position:absolute;left:7559;top:11936;width:2831;height:519" o:regroupid="7" stroked="f">
                    <v:textbox style="mso-next-textbox:#_x0000_s1111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東勢林區管理處</w:t>
                          </w:r>
                        </w:p>
                      </w:txbxContent>
                    </v:textbox>
                  </v:shape>
                  <v:shape id="_x0000_s1112" type="#_x0000_t202" style="position:absolute;left:7579;top:12398;width:2832;height:518" o:regroupid="7" stroked="f">
                    <v:textbox style="mso-next-textbox:#_x0000_s1112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南投林區管理處</w:t>
                          </w:r>
                        </w:p>
                      </w:txbxContent>
                    </v:textbox>
                  </v:shape>
                  <v:shape id="_x0000_s1113" type="#_x0000_t202" style="position:absolute;left:7579;top:12899;width:2832;height:518" o:regroupid="7" stroked="f">
                    <v:textbox style="mso-next-textbox:#_x0000_s1113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嘉義林區管理處</w:t>
                          </w:r>
                        </w:p>
                      </w:txbxContent>
                    </v:textbox>
                  </v:shape>
                  <v:shape id="_x0000_s1114" type="#_x0000_t202" style="position:absolute;left:7579;top:13417;width:2832;height:518" o:regroupid="7" stroked="f">
                    <v:textbox style="mso-next-textbox:#_x0000_s1114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屏東林區管理處</w:t>
                          </w:r>
                        </w:p>
                      </w:txbxContent>
                    </v:textbox>
                  </v:shape>
                  <v:shape id="_x0000_s1115" type="#_x0000_t202" style="position:absolute;left:7579;top:13918;width:2832;height:517" o:regroupid="7" stroked="f">
                    <v:textbox style="mso-next-textbox:#_x0000_s1115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proofErr w:type="gramStart"/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臺</w:t>
                          </w:r>
                          <w:proofErr w:type="gramEnd"/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東林區管理處</w:t>
                          </w:r>
                        </w:p>
                      </w:txbxContent>
                    </v:textbox>
                  </v:shape>
                  <v:shape id="_x0000_s1116" type="#_x0000_t202" style="position:absolute;left:7579;top:14418;width:2832;height:519" o:regroupid="7" stroked="f">
                    <v:textbox style="mso-next-textbox:#_x0000_s1116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花蓮林區管理處</w:t>
                          </w:r>
                        </w:p>
                      </w:txbxContent>
                    </v:textbox>
                  </v:shape>
                  <v:shape id="_x0000_s1118" type="#_x0000_t202" style="position:absolute;left:7556;top:15058;width:2124;height:519" o:regroupid="7">
                    <v:textbox style="mso-next-textbox:#_x0000_s1118">
                      <w:txbxContent>
                        <w:p w:rsidR="00BB266A" w:rsidRPr="00D95F0B" w:rsidRDefault="00BB266A">
                          <w:pPr>
                            <w:pStyle w:val="162"/>
                            <w:adjustRightInd/>
                            <w:spacing w:line="240" w:lineRule="auto"/>
                            <w:textAlignment w:val="auto"/>
                            <w:rPr>
                              <w:rFonts w:ascii="Times New Roman" w:eastAsia="標楷體"/>
                              <w:sz w:val="20"/>
                            </w:rPr>
                          </w:pPr>
                          <w:r w:rsidRPr="00D95F0B">
                            <w:rPr>
                              <w:rFonts w:ascii="Times New Roman" w:eastAsia="標楷體" w:hint="eastAsia"/>
                              <w:sz w:val="20"/>
                            </w:rPr>
                            <w:t>農林航空測量所</w:t>
                          </w:r>
                        </w:p>
                      </w:txbxContent>
                    </v:textbox>
                  </v:shape>
                  <v:line id="_x0000_s1125" style="position:absolute" from="5420,5593" to="5420,12634"/>
                  <v:line id="_x0000_s1127" style="position:absolute" from="6493,12634" to="7686,12634"/>
                  <v:line id="_x0000_s1130" style="position:absolute" from="6998,10560" to="7556,10560"/>
                  <v:line id="_x0000_s1132" style="position:absolute;flip:x" from="6998,15320" to="7556,15320"/>
                  <v:line id="_x0000_s1134" style="position:absolute" from="6998,11200" to="7686,11200"/>
                  <v:line id="_x0000_s1135" style="position:absolute" from="6998,11725" to="7686,11725"/>
                  <v:line id="_x0000_s1136" style="position:absolute" from="6998,12180" to="7686,12180"/>
                  <v:line id="_x0000_s1137" style="position:absolute" from="6998,13169" to="7686,13169"/>
                  <v:line id="_x0000_s1138" style="position:absolute" from="6998,13660" to="7686,13660"/>
                  <v:line id="_x0000_s1139" style="position:absolute" from="6998,14160" to="7686,14160"/>
                  <v:line id="_x0000_s1140" style="position:absolute" from="6998,14690" to="7686,14690"/>
                  <v:group id="_x0000_s1149" style="position:absolute;left:5258;top:3176;width:6124;height:6887" coordorigin="5258,3176" coordsize="6124,6887">
                    <v:group id="_x0000_s1121" style="position:absolute;left:5911;top:3176;width:5471;height:6887" coordorigin="5911,3176" coordsize="5471,6887">
                      <v:shape id="_x0000_s1065" type="#_x0000_t202" style="position:absolute;left:7508;top:3176;width:3662;height:469" o:regroupid="6" stroked="f">
                        <v:textbox style="mso-next-textbox:#_x0000_s1065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：計畫科、調查科、資訊科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6" type="#_x0000_t202" style="position:absolute;left:7508;top:3889;width:3662;height:469" o:regroupid="6" stroked="f">
                        <v:textbox style="mso-next-textbox:#_x0000_s1066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：林地科、保林科、保安林科、推廣科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7" type="#_x0000_t202" style="position:absolute;left:7686;top:4604;width:3662;height:470" o:regroupid="6" stroked="f">
                        <v:textbox style="mso-next-textbox:#_x0000_s1067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proofErr w:type="gramStart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治山科</w:t>
                              </w:r>
                              <w:proofErr w:type="gramEnd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、林道科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8" type="#_x0000_t202" style="position:absolute;left:7484;top:5319;width:3662;height:469" o:regroupid="6" stroked="f">
                        <v:textbox style="mso-next-textbox:#_x0000_s1068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：造林科、林產科、輔導科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9" type="#_x0000_t202" style="position:absolute;left:7484;top:5996;width:3898;height:469" o:regroupid="6" stroked="f">
                        <v:textbox style="mso-next-textbox:#_x0000_s1069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：遊樂科、服務科、設施管理科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0" type="#_x0000_t202" style="position:absolute;left:6998;top:6703;width:3898;height:469" o:regroupid="6" stroked="f">
                        <v:textbox style="mso-next-textbox:#_x0000_s1070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：野生物保育科、棲地經營科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1" type="#_x0000_t202" style="position:absolute;left:6998;top:7441;width:3156;height:470" o:regroupid="6" stroked="f">
                        <v:textbox style="mso-next-textbox:#_x0000_s1071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：文書研考科、事務科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2" type="#_x0000_t202" style="position:absolute;left:6998;top:8117;width:2682;height:469" o:regroupid="6" stroked="f">
                        <v:textbox style="mso-next-textbox:#_x0000_s1072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：任免科、考核科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_x0000_s1073" type="#_x0000_t202" style="position:absolute;left:6998;top:8855;width:2594;height:470" o:regroupid="6" stroked="f">
                        <v:textbox style="mso-next-textbox:#_x0000_s1073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：歲計科、會計科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4" type="#_x0000_t202" style="position:absolute;left:5911;top:3176;width:1666;height:469" o:regroupid="6">
                        <v:textbox style="mso-next-textbox:#_x0000_s1074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森林企劃組</w:t>
                              </w:r>
                            </w:p>
                          </w:txbxContent>
                        </v:textbox>
                      </v:shape>
                      <v:shape id="_x0000_s1075" type="#_x0000_t202" style="position:absolute;left:5911;top:3889;width:1666;height:469" o:regroupid="6">
                        <v:textbox style="mso-next-textbox:#_x0000_s1075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林政管理組</w:t>
                              </w:r>
                            </w:p>
                          </w:txbxContent>
                        </v:textbox>
                      </v:shape>
                      <v:shape id="_x0000_s1076" type="#_x0000_t202" style="position:absolute;left:5911;top:4604;width:1840;height:487" o:regroupid="6">
                        <v:textbox style="mso-next-textbox:#_x0000_s1076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集水區治理組</w:t>
                              </w:r>
                            </w:p>
                          </w:txbxContent>
                        </v:textbox>
                      </v:shape>
                      <v:shape id="_x0000_s1077" type="#_x0000_t202" style="position:absolute;left:5911;top:5319;width:1666;height:469" o:regroupid="6">
                        <v:textbox style="mso-next-textbox:#_x0000_s1077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造林生產組</w:t>
                              </w:r>
                            </w:p>
                          </w:txbxContent>
                        </v:textbox>
                      </v:shape>
                      <v:shape id="_x0000_s1078" type="#_x0000_t202" style="position:absolute;left:5911;top:5990;width:1666;height:470" o:regroupid="6">
                        <v:textbox style="mso-next-textbox:#_x0000_s1078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森林育樂組</w:t>
                              </w:r>
                            </w:p>
                          </w:txbxContent>
                        </v:textbox>
                      </v:shape>
                      <v:shape id="_x0000_s1079" type="#_x0000_t202" style="position:absolute;left:5911;top:6703;width:1174;height:469" o:regroupid="6">
                        <v:textbox style="mso-next-textbox:#_x0000_s1079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保育組</w:t>
                              </w:r>
                            </w:p>
                          </w:txbxContent>
                        </v:textbox>
                      </v:shape>
                      <v:shape id="_x0000_s1080" type="#_x0000_t202" style="position:absolute;left:5911;top:7441;width:1174;height:470" o:regroupid="6">
                        <v:textbox style="mso-next-textbox:#_x0000_s1080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秘書室</w:t>
                              </w:r>
                            </w:p>
                          </w:txbxContent>
                        </v:textbox>
                      </v:shape>
                      <v:shape id="_x0000_s1081" type="#_x0000_t202" style="position:absolute;left:5911;top:8117;width:1174;height:469" o:regroupid="6">
                        <v:textbox style="mso-next-textbox:#_x0000_s1081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人事室</w:t>
                              </w:r>
                            </w:p>
                          </w:txbxContent>
                        </v:textbox>
                      </v:shape>
                      <v:shape id="_x0000_s1082" type="#_x0000_t202" style="position:absolute;left:5911;top:8855;width:1174;height:470" o:regroupid="6">
                        <v:textbox style="mso-next-textbox:#_x0000_s1082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主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計室</w:t>
                              </w:r>
                            </w:p>
                          </w:txbxContent>
                        </v:textbox>
                      </v:shape>
                      <v:shape id="_x0000_s1083" type="#_x0000_t202" style="position:absolute;left:5911;top:9594;width:1174;height:469" o:regroupid="6">
                        <v:textbox style="mso-next-textbox:#_x0000_s1083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政風室</w:t>
                              </w:r>
                            </w:p>
                          </w:txbxContent>
                        </v:textbox>
                      </v:shape>
                    </v:group>
                    <v:line id="_x0000_s1120" style="position:absolute" from="5258,5593" to="5911,5593"/>
                    <v:line id="_x0000_s1122" style="position:absolute" from="5637,3399" to="5911,3399"/>
                    <v:line id="_x0000_s1123" style="position:absolute" from="5637,9850" to="5911,9850"/>
                    <v:line id="_x0000_s1124" style="position:absolute" from="5637,3399" to="5637,9835"/>
                    <v:line id="_x0000_s1141" style="position:absolute" from="5637,4130" to="5911,4130"/>
                    <v:line id="_x0000_s1142" style="position:absolute" from="5637,4850" to="5911,4850"/>
                    <v:line id="_x0000_s1143" style="position:absolute" from="5637,6222" to="5911,6222"/>
                    <v:line id="_x0000_s1144" style="position:absolute" from="5637,6952" to="5911,6952"/>
                    <v:line id="_x0000_s1145" style="position:absolute" from="5637,7680" to="5911,7680"/>
                    <v:line id="_x0000_s1146" style="position:absolute" from="5637,8350" to="5911,8350"/>
                    <v:line id="_x0000_s1147" style="position:absolute" from="5637,9110" to="5911,9110"/>
                  </v:group>
                </v:group>
              </v:group>
            </v:group>
          </v:group>
        </w:pict>
      </w:r>
    </w:p>
    <w:p w:rsidR="006A12E7" w:rsidRDefault="006A12E7">
      <w:pPr>
        <w:spacing w:before="84" w:after="167" w:line="396" w:lineRule="auto"/>
        <w:ind w:leftChars="354" w:left="850"/>
        <w:rPr>
          <w:rFonts w:ascii="Arial" w:hAnsi="Arial" w:cs="Arial"/>
          <w:color w:val="444444"/>
          <w:spacing w:val="17"/>
          <w:sz w:val="18"/>
          <w:szCs w:val="18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 w:hint="eastAsia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44901" w:rsidRDefault="00644901">
      <w:pPr>
        <w:kinsoku w:val="0"/>
        <w:spacing w:line="500" w:lineRule="exact"/>
        <w:rPr>
          <w:rFonts w:ascii="標楷體" w:eastAsia="標楷體" w:hAnsi="標楷體" w:hint="eastAsia"/>
          <w:b/>
          <w:sz w:val="32"/>
        </w:rPr>
      </w:pPr>
    </w:p>
    <w:p w:rsidR="00745CE3" w:rsidRDefault="00745CE3">
      <w:pPr>
        <w:kinsoku w:val="0"/>
        <w:spacing w:line="500" w:lineRule="exact"/>
        <w:rPr>
          <w:rFonts w:ascii="標楷體" w:eastAsia="標楷體" w:hAnsi="標楷體" w:hint="eastAsia"/>
          <w:b/>
          <w:sz w:val="32"/>
        </w:rPr>
      </w:pPr>
    </w:p>
    <w:p w:rsidR="00745CE3" w:rsidRPr="00745CE3" w:rsidRDefault="00745CE3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B33D45">
      <w:pPr>
        <w:kinsoku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預算</w:t>
      </w:r>
      <w:r w:rsidR="006A12E7">
        <w:rPr>
          <w:rFonts w:ascii="標楷體" w:eastAsia="標楷體" w:hAnsi="標楷體" w:hint="eastAsia"/>
          <w:sz w:val="28"/>
          <w:szCs w:val="28"/>
        </w:rPr>
        <w:t>員額說明表：</w:t>
      </w:r>
    </w:p>
    <w:p w:rsidR="006A12E7" w:rsidRPr="008E14C6" w:rsidRDefault="006A12E7">
      <w:pPr>
        <w:kinsoku w:val="0"/>
        <w:spacing w:line="440" w:lineRule="exact"/>
        <w:rPr>
          <w:rFonts w:eastAsia="標楷體"/>
          <w:sz w:val="28"/>
          <w:szCs w:val="28"/>
        </w:rPr>
      </w:pPr>
      <w:r w:rsidRPr="008E14C6">
        <w:rPr>
          <w:rFonts w:eastAsia="標楷體" w:hAnsi="標楷體"/>
          <w:color w:val="000000"/>
          <w:sz w:val="28"/>
          <w:szCs w:val="28"/>
        </w:rPr>
        <w:t>本局暨所屬機關現行預算員額包括職員</w:t>
      </w:r>
      <w:r w:rsidRPr="008E14C6">
        <w:rPr>
          <w:rFonts w:eastAsia="標楷體"/>
          <w:color w:val="000000"/>
          <w:sz w:val="28"/>
          <w:szCs w:val="28"/>
        </w:rPr>
        <w:t>1,1</w:t>
      </w:r>
      <w:r w:rsidR="00805ED7" w:rsidRPr="008E14C6">
        <w:rPr>
          <w:rFonts w:eastAsia="標楷體"/>
          <w:color w:val="000000"/>
          <w:sz w:val="28"/>
          <w:szCs w:val="28"/>
        </w:rPr>
        <w:t>59</w:t>
      </w:r>
      <w:r w:rsidRPr="008E14C6">
        <w:rPr>
          <w:rFonts w:eastAsia="標楷體" w:hAnsi="標楷體"/>
          <w:color w:val="000000"/>
          <w:sz w:val="28"/>
          <w:szCs w:val="28"/>
        </w:rPr>
        <w:t>人，工友</w:t>
      </w:r>
      <w:r w:rsidR="00292509">
        <w:rPr>
          <w:rFonts w:eastAsia="標楷體" w:hint="eastAsia"/>
          <w:color w:val="000000"/>
          <w:sz w:val="28"/>
          <w:szCs w:val="28"/>
        </w:rPr>
        <w:t>84</w:t>
      </w:r>
      <w:r w:rsidRPr="008E14C6">
        <w:rPr>
          <w:rFonts w:eastAsia="標楷體" w:hAnsi="標楷體"/>
          <w:color w:val="000000"/>
          <w:sz w:val="28"/>
          <w:szCs w:val="28"/>
        </w:rPr>
        <w:t>人，技工</w:t>
      </w:r>
      <w:r w:rsidRPr="008E14C6">
        <w:rPr>
          <w:rFonts w:eastAsia="標楷體"/>
          <w:color w:val="000000"/>
          <w:sz w:val="28"/>
          <w:szCs w:val="28"/>
        </w:rPr>
        <w:t>1,</w:t>
      </w:r>
      <w:r w:rsidR="00292509">
        <w:rPr>
          <w:rFonts w:eastAsia="標楷體" w:hint="eastAsia"/>
          <w:color w:val="000000"/>
          <w:sz w:val="28"/>
          <w:szCs w:val="28"/>
        </w:rPr>
        <w:t>077</w:t>
      </w:r>
      <w:r w:rsidRPr="008E14C6">
        <w:rPr>
          <w:rFonts w:eastAsia="標楷體" w:hAnsi="標楷體"/>
          <w:color w:val="000000"/>
          <w:sz w:val="28"/>
          <w:szCs w:val="28"/>
        </w:rPr>
        <w:t>人，駕駛</w:t>
      </w:r>
      <w:r w:rsidR="00B72FFF" w:rsidRPr="008E14C6">
        <w:rPr>
          <w:rFonts w:eastAsia="標楷體"/>
          <w:color w:val="000000"/>
          <w:sz w:val="28"/>
          <w:szCs w:val="28"/>
        </w:rPr>
        <w:t>3</w:t>
      </w:r>
      <w:r w:rsidR="00292509">
        <w:rPr>
          <w:rFonts w:eastAsia="標楷體" w:hint="eastAsia"/>
          <w:color w:val="000000"/>
          <w:sz w:val="28"/>
          <w:szCs w:val="28"/>
        </w:rPr>
        <w:t>0</w:t>
      </w:r>
      <w:r w:rsidRPr="008E14C6">
        <w:rPr>
          <w:rFonts w:eastAsia="標楷體" w:hAnsi="標楷體"/>
          <w:color w:val="000000"/>
          <w:sz w:val="28"/>
          <w:szCs w:val="28"/>
        </w:rPr>
        <w:t>人，聘用人員</w:t>
      </w:r>
      <w:r w:rsidRPr="008E14C6">
        <w:rPr>
          <w:rFonts w:eastAsia="標楷體"/>
          <w:color w:val="000000"/>
          <w:sz w:val="28"/>
          <w:szCs w:val="28"/>
        </w:rPr>
        <w:t>3</w:t>
      </w:r>
      <w:r w:rsidRPr="008E14C6">
        <w:rPr>
          <w:rFonts w:eastAsia="標楷體" w:hAnsi="標楷體"/>
          <w:color w:val="000000"/>
          <w:sz w:val="28"/>
          <w:szCs w:val="28"/>
        </w:rPr>
        <w:t>人，約</w:t>
      </w:r>
      <w:proofErr w:type="gramStart"/>
      <w:r w:rsidRPr="008E14C6">
        <w:rPr>
          <w:rFonts w:eastAsia="標楷體" w:hAnsi="標楷體"/>
          <w:color w:val="000000"/>
          <w:sz w:val="28"/>
          <w:szCs w:val="28"/>
        </w:rPr>
        <w:t>僱</w:t>
      </w:r>
      <w:proofErr w:type="gramEnd"/>
      <w:r w:rsidRPr="008E14C6">
        <w:rPr>
          <w:rFonts w:eastAsia="標楷體" w:hAnsi="標楷體"/>
          <w:color w:val="000000"/>
          <w:sz w:val="28"/>
          <w:szCs w:val="28"/>
        </w:rPr>
        <w:t>人員</w:t>
      </w:r>
      <w:r w:rsidR="00292509">
        <w:rPr>
          <w:rFonts w:eastAsia="標楷體" w:hint="eastAsia"/>
          <w:color w:val="000000"/>
          <w:sz w:val="28"/>
          <w:szCs w:val="28"/>
        </w:rPr>
        <w:t>159</w:t>
      </w:r>
      <w:r w:rsidRPr="008E14C6">
        <w:rPr>
          <w:rFonts w:eastAsia="標楷體" w:hAnsi="標楷體"/>
          <w:color w:val="000000"/>
          <w:sz w:val="28"/>
          <w:szCs w:val="28"/>
        </w:rPr>
        <w:t>人，合計</w:t>
      </w:r>
      <w:r w:rsidRPr="008E14C6">
        <w:rPr>
          <w:rFonts w:eastAsia="標楷體"/>
          <w:color w:val="000000"/>
          <w:sz w:val="28"/>
          <w:szCs w:val="28"/>
        </w:rPr>
        <w:t>2,</w:t>
      </w:r>
      <w:r w:rsidR="00DB3C1F" w:rsidRPr="008E14C6">
        <w:rPr>
          <w:rFonts w:eastAsia="標楷體"/>
          <w:color w:val="000000"/>
          <w:sz w:val="28"/>
          <w:szCs w:val="28"/>
        </w:rPr>
        <w:t>5</w:t>
      </w:r>
      <w:r w:rsidR="00292509">
        <w:rPr>
          <w:rFonts w:eastAsia="標楷體" w:hint="eastAsia"/>
          <w:color w:val="000000"/>
          <w:sz w:val="28"/>
          <w:szCs w:val="28"/>
        </w:rPr>
        <w:t>12</w:t>
      </w:r>
      <w:r w:rsidRPr="008E14C6">
        <w:rPr>
          <w:rFonts w:eastAsia="標楷體" w:hAnsi="標楷體"/>
          <w:color w:val="000000"/>
          <w:sz w:val="28"/>
          <w:szCs w:val="28"/>
        </w:rPr>
        <w:t>人。</w:t>
      </w:r>
    </w:p>
    <w:tbl>
      <w:tblPr>
        <w:tblW w:w="9656" w:type="dxa"/>
        <w:tblInd w:w="11" w:type="dxa"/>
        <w:tblCellMar>
          <w:left w:w="28" w:type="dxa"/>
          <w:right w:w="28" w:type="dxa"/>
        </w:tblCellMar>
        <w:tblLook w:val="04A0"/>
      </w:tblPr>
      <w:tblGrid>
        <w:gridCol w:w="2002"/>
        <w:gridCol w:w="1093"/>
        <w:gridCol w:w="1093"/>
        <w:gridCol w:w="1094"/>
        <w:gridCol w:w="1093"/>
        <w:gridCol w:w="1094"/>
        <w:gridCol w:w="1093"/>
        <w:gridCol w:w="1094"/>
      </w:tblGrid>
      <w:tr w:rsidR="006A12E7">
        <w:trPr>
          <w:trHeight w:val="638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機關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職員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工友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技工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駕駛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聘用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</w:rPr>
              <w:t>僱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合計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行政院農業委員會林務局暨所屬機關合計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>
              <w:rPr>
                <w:color w:val="000000"/>
                <w:kern w:val="0"/>
              </w:rPr>
              <w:t>1</w:t>
            </w:r>
            <w:r w:rsidR="00805ED7">
              <w:rPr>
                <w:rFonts w:hint="eastAsia"/>
                <w:color w:val="000000"/>
                <w:kern w:val="0"/>
              </w:rPr>
              <w:t>59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84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BF3D4D">
              <w:rPr>
                <w:rFonts w:hint="eastAsia"/>
                <w:color w:val="000000"/>
                <w:kern w:val="0"/>
              </w:rPr>
              <w:t>077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159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DB3C1F">
              <w:rPr>
                <w:rFonts w:hint="eastAsia"/>
                <w:color w:val="000000"/>
                <w:kern w:val="0"/>
              </w:rPr>
              <w:t>5</w:t>
            </w:r>
            <w:r w:rsidR="00BF3D4D">
              <w:rPr>
                <w:rFonts w:hint="eastAsia"/>
                <w:color w:val="000000"/>
                <w:kern w:val="0"/>
              </w:rPr>
              <w:t>12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B3C1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189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33E52"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27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行政院農業委員會林務局羅東林區管理處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行政院農業委員會林務局新竹林區管理處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7347FB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79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行政院農業委員會林務局東勢林區管理處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61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行政院農業委員會林務局南投林區管理處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293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行政院農業委員會林務局嘉義林區管理處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  <w:r w:rsidR="00292509">
              <w:rPr>
                <w:rFonts w:hint="eastAsia"/>
                <w:color w:val="000000"/>
                <w:kern w:val="0"/>
              </w:rPr>
              <w:t>08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行政院農業委員會林務局屏東林區管理處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B72FFF">
              <w:rPr>
                <w:rFonts w:hint="eastAsia"/>
                <w:color w:val="000000"/>
                <w:kern w:val="0"/>
              </w:rPr>
              <w:t>8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行政院農業委員會林務局臺東林區管理處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397AA6"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09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DD3AAB"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行政院農業委員會林務局花蓮林區管理處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13</w:t>
            </w:r>
            <w:r w:rsidR="00397AA6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66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行政院農業委員會林務局農林航空測量所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</w:tbl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二、年度施政目標與重點</w:t>
      </w:r>
    </w:p>
    <w:p w:rsidR="006A12E7" w:rsidRPr="00573211" w:rsidRDefault="006A12E7" w:rsidP="00573211">
      <w:pPr>
        <w:autoSpaceDE w:val="0"/>
        <w:autoSpaceDN w:val="0"/>
        <w:adjustRightInd w:val="0"/>
        <w:spacing w:line="500" w:lineRule="exact"/>
        <w:ind w:firstLineChars="177" w:firstLine="566"/>
        <w:rPr>
          <w:rFonts w:ascii="標楷體" w:eastAsia="標楷體" w:hAnsi="標楷體"/>
          <w:sz w:val="28"/>
          <w:szCs w:val="28"/>
        </w:rPr>
      </w:pPr>
      <w:r w:rsidRPr="00573211">
        <w:rPr>
          <w:rFonts w:ascii="標楷體" w:eastAsia="標楷體" w:hAnsi="標楷體" w:hint="eastAsia"/>
          <w:spacing w:val="20"/>
          <w:sz w:val="28"/>
          <w:szCs w:val="28"/>
        </w:rPr>
        <w:t>本局配合行政院「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促進經濟發展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增進國民就業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強化基礎建設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平衡城鄉差距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」、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扶助弱勢族群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實現社會正義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推動多元能源政策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邁向</w:t>
      </w:r>
      <w:proofErr w:type="gramStart"/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低碳永續</w:t>
      </w:r>
      <w:proofErr w:type="gramEnd"/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家園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培育優質人才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提升人文素養</w:t>
      </w:r>
      <w:r w:rsidR="005C35B7" w:rsidRPr="005C35B7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之施政</w:t>
      </w:r>
      <w:r w:rsidR="0068680D">
        <w:rPr>
          <w:rFonts w:ascii="標楷體" w:eastAsia="標楷體" w:hAnsi="標楷體" w:hint="eastAsia"/>
          <w:spacing w:val="20"/>
          <w:sz w:val="28"/>
          <w:szCs w:val="28"/>
        </w:rPr>
        <w:t>方向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，並在行政院農業委員會「健康、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效率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、永續」的全民農業之施政方針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及</w:t>
      </w:r>
      <w:proofErr w:type="gramStart"/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節能減碳與</w:t>
      </w:r>
      <w:proofErr w:type="gramEnd"/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因應氣候變遷的調適策略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下，</w:t>
      </w:r>
      <w:r w:rsidR="00573211" w:rsidRPr="00573211">
        <w:rPr>
          <w:rFonts w:ascii="標楷體" w:eastAsia="標楷體" w:hAnsi="標楷體" w:cs="DFKaiShu-SB-Estd-BF" w:hint="eastAsia"/>
          <w:kern w:val="0"/>
          <w:sz w:val="28"/>
          <w:szCs w:val="28"/>
        </w:rPr>
        <w:t>推動植樹造林，健全森林保護管理；興設平地森林園區，發展森林生態旅遊及步道系統；維護保護區及野生動植物生態資源，維持本土生物多樣性</w:t>
      </w:r>
      <w:r w:rsidR="00ED3DE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Pr="00573211">
        <w:rPr>
          <w:rFonts w:ascii="標楷體" w:eastAsia="標楷體" w:hAnsi="標楷體" w:hint="eastAsia"/>
          <w:sz w:val="28"/>
          <w:szCs w:val="28"/>
        </w:rPr>
        <w:t>使國家森林呈現多樣的、健康的、安全的及永續的生態系，在永續經營的目標下，發揮森林公益及經濟效能。</w:t>
      </w:r>
    </w:p>
    <w:p w:rsidR="006A12E7" w:rsidRDefault="006A12E7">
      <w:pPr>
        <w:pStyle w:val="14106cm"/>
        <w:spacing w:before="120" w:line="500" w:lineRule="exact"/>
        <w:ind w:leftChars="0" w:left="0" w:firstLine="560"/>
        <w:rPr>
          <w:rFonts w:ascii="Times New Roman" w:hAnsi="Times New Roman"/>
        </w:rPr>
      </w:pPr>
      <w:r w:rsidRPr="00573211">
        <w:rPr>
          <w:rFonts w:hAnsi="標楷體" w:hint="eastAsia"/>
          <w:szCs w:val="28"/>
        </w:rPr>
        <w:t>本局依據行政院</w:t>
      </w:r>
      <w:proofErr w:type="gramStart"/>
      <w:r w:rsidRPr="00573211">
        <w:rPr>
          <w:rFonts w:hAnsi="標楷體" w:hint="eastAsia"/>
          <w:szCs w:val="28"/>
        </w:rPr>
        <w:t>10</w:t>
      </w:r>
      <w:r w:rsidR="006F2111">
        <w:rPr>
          <w:rFonts w:hAnsi="標楷體" w:hint="eastAsia"/>
          <w:szCs w:val="28"/>
        </w:rPr>
        <w:t>4</w:t>
      </w:r>
      <w:proofErr w:type="gramEnd"/>
      <w:r w:rsidRPr="00573211">
        <w:rPr>
          <w:rFonts w:hAnsi="標楷體" w:hint="eastAsia"/>
          <w:szCs w:val="28"/>
        </w:rPr>
        <w:t>年度施政方針，配合中程施政計畫及核定預算額度，並針對當前社會狀況及</w:t>
      </w:r>
      <w:r w:rsidR="00B27C76" w:rsidRPr="00573211">
        <w:rPr>
          <w:rFonts w:hAnsi="標楷體" w:hint="eastAsia"/>
          <w:szCs w:val="28"/>
        </w:rPr>
        <w:t>本局</w:t>
      </w:r>
      <w:r w:rsidRPr="00573211">
        <w:rPr>
          <w:rFonts w:hAnsi="標楷體" w:hint="eastAsia"/>
          <w:szCs w:val="28"/>
        </w:rPr>
        <w:t>未來發展需要，編</w:t>
      </w:r>
      <w:r w:rsidR="00B27C76" w:rsidRPr="00573211">
        <w:rPr>
          <w:rFonts w:hAnsi="標楷體" w:hint="eastAsia"/>
          <w:szCs w:val="28"/>
        </w:rPr>
        <w:t>定</w:t>
      </w:r>
      <w:proofErr w:type="gramStart"/>
      <w:r w:rsidRPr="00573211">
        <w:rPr>
          <w:rFonts w:hAnsi="標楷體" w:hint="eastAsia"/>
          <w:szCs w:val="28"/>
        </w:rPr>
        <w:t>10</w:t>
      </w:r>
      <w:r w:rsidR="006F2111">
        <w:rPr>
          <w:rFonts w:hAnsi="標楷體" w:hint="eastAsia"/>
          <w:szCs w:val="28"/>
        </w:rPr>
        <w:t>4</w:t>
      </w:r>
      <w:proofErr w:type="gramEnd"/>
      <w:r w:rsidRPr="00573211">
        <w:rPr>
          <w:rFonts w:hAnsi="標楷體" w:hint="eastAsia"/>
          <w:szCs w:val="28"/>
        </w:rPr>
        <w:t>年度施政計畫</w:t>
      </w:r>
      <w:r>
        <w:rPr>
          <w:rFonts w:ascii="Times New Roman" w:hAnsi="標楷體" w:hint="eastAsia"/>
        </w:rPr>
        <w:t>，其目標與重點如次：</w:t>
      </w:r>
    </w:p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</w:rPr>
      </w:pPr>
      <w:r>
        <w:rPr>
          <w:rFonts w:ascii="Times New Roman" w:hAnsi="Times New Roman"/>
        </w:rPr>
        <w:t>(</w:t>
      </w:r>
      <w:proofErr w:type="gramStart"/>
      <w:r>
        <w:rPr>
          <w:rFonts w:ascii="Times New Roman" w:hAnsi="標楷體"/>
        </w:rPr>
        <w:t>一</w:t>
      </w:r>
      <w:proofErr w:type="gramEnd"/>
      <w:r>
        <w:rPr>
          <w:rFonts w:ascii="Times New Roman" w:hAnsi="Times New Roman"/>
        </w:rPr>
        <w:t>)</w:t>
      </w:r>
      <w:r>
        <w:rPr>
          <w:rFonts w:hAnsi="標楷體" w:hint="eastAsia"/>
        </w:rPr>
        <w:t>年度施政目標與重點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1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發展優質林業，厚植森林資源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 w:rsidR="002341E4">
        <w:rPr>
          <w:rFonts w:hint="eastAsia"/>
        </w:rPr>
        <w:t>為持續</w:t>
      </w:r>
      <w:r>
        <w:rPr>
          <w:rFonts w:hint="eastAsia"/>
        </w:rPr>
        <w:t>掌握國家森林資源現況</w:t>
      </w:r>
      <w:r w:rsidR="002341E4">
        <w:rPr>
          <w:rFonts w:hint="eastAsia"/>
        </w:rPr>
        <w:t>，建置森林生態系長期調查監測體系</w:t>
      </w:r>
      <w:r>
        <w:rPr>
          <w:rFonts w:hint="eastAsia"/>
        </w:rPr>
        <w:t>。</w:t>
      </w:r>
      <w:r w:rsidR="007965F2">
        <w:rPr>
          <w:rFonts w:hint="eastAsia"/>
        </w:rPr>
        <w:t>推動林業文化、史蹟保存及活化，提供國人林業文化體驗之休憩場域，深化林業</w:t>
      </w:r>
      <w:proofErr w:type="gramStart"/>
      <w:r w:rsidR="007965F2">
        <w:rPr>
          <w:rFonts w:hint="eastAsia"/>
        </w:rPr>
        <w:t>永續及自然</w:t>
      </w:r>
      <w:proofErr w:type="gramEnd"/>
      <w:r w:rsidR="007965F2">
        <w:rPr>
          <w:rFonts w:hint="eastAsia"/>
        </w:rPr>
        <w:t>保育概念。</w:t>
      </w:r>
    </w:p>
    <w:p w:rsidR="007965F2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53738">
        <w:rPr>
          <w:rFonts w:hint="eastAsia"/>
        </w:rPr>
        <w:t>加強林業科技計畫研究，提升森林水土資源之保育、經營及應用，促進森林資源</w:t>
      </w:r>
      <w:proofErr w:type="gramStart"/>
      <w:r w:rsidR="00A53738">
        <w:rPr>
          <w:rFonts w:hint="eastAsia"/>
        </w:rPr>
        <w:t>永續及提高</w:t>
      </w:r>
      <w:proofErr w:type="gramEnd"/>
      <w:r w:rsidR="00A53738">
        <w:rPr>
          <w:rFonts w:hint="eastAsia"/>
        </w:rPr>
        <w:t>林業經營效率。</w:t>
      </w:r>
    </w:p>
    <w:p w:rsidR="006A12E7" w:rsidRDefault="007965F2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 w:rsidR="006A12E7">
        <w:rPr>
          <w:rFonts w:hint="eastAsia"/>
        </w:rPr>
        <w:t>依生態系經營原則，加強人工林撫育經營，建構良好棲息環境，增加林木二氧化碳</w:t>
      </w:r>
      <w:proofErr w:type="gramStart"/>
      <w:r w:rsidR="006A12E7">
        <w:rPr>
          <w:rFonts w:hint="eastAsia"/>
        </w:rPr>
        <w:t>之吸存功能</w:t>
      </w:r>
      <w:proofErr w:type="gramEnd"/>
      <w:r w:rsidR="006A12E7">
        <w:rPr>
          <w:rFonts w:hint="eastAsia"/>
        </w:rPr>
        <w:t>。新興木</w:t>
      </w:r>
      <w:r w:rsidR="006A12E7">
        <w:rPr>
          <w:rFonts w:hint="eastAsia"/>
          <w:spacing w:val="20"/>
          <w:szCs w:val="32"/>
        </w:rPr>
        <w:t>、</w:t>
      </w:r>
      <w:r w:rsidR="006A12E7">
        <w:rPr>
          <w:rFonts w:hint="eastAsia"/>
        </w:rPr>
        <w:t>竹材生產技術研發與行銷推廣輔導，及林產</w:t>
      </w:r>
      <w:proofErr w:type="gramStart"/>
      <w:r w:rsidR="006A12E7">
        <w:rPr>
          <w:rFonts w:hint="eastAsia"/>
        </w:rPr>
        <w:t>產</w:t>
      </w:r>
      <w:proofErr w:type="gramEnd"/>
      <w:r w:rsidR="006A12E7">
        <w:rPr>
          <w:rFonts w:hint="eastAsia"/>
        </w:rPr>
        <w:t>銷資訊之蒐集。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加強海岸保安林之營造復育，使兼具防風、遊憩及教育等功能，以建構濱海綠色廊道。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加強辦理國有林班地及各縣市</w:t>
      </w:r>
      <w:proofErr w:type="gramStart"/>
      <w:r>
        <w:rPr>
          <w:rFonts w:hint="eastAsia"/>
        </w:rPr>
        <w:t>小花蔓澤蘭</w:t>
      </w:r>
      <w:proofErr w:type="gramEnd"/>
      <w:r>
        <w:rPr>
          <w:rFonts w:hint="eastAsia"/>
        </w:rPr>
        <w:t>與</w:t>
      </w:r>
      <w:proofErr w:type="gramStart"/>
      <w:r>
        <w:rPr>
          <w:rFonts w:hint="eastAsia"/>
        </w:rPr>
        <w:t>褐根病</w:t>
      </w:r>
      <w:proofErr w:type="gramEnd"/>
      <w:r>
        <w:rPr>
          <w:rFonts w:hint="eastAsia"/>
        </w:rPr>
        <w:t>之防治，以維護森林健康</w:t>
      </w:r>
      <w:r>
        <w:rPr>
          <w:rFonts w:hint="eastAsia"/>
        </w:rPr>
        <w:lastRenderedPageBreak/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6</w:t>
      </w:r>
      <w:r>
        <w:rPr>
          <w:rFonts w:hint="eastAsia"/>
        </w:rPr>
        <w:t>)</w:t>
      </w:r>
      <w:r>
        <w:rPr>
          <w:rFonts w:hint="eastAsia"/>
        </w:rPr>
        <w:t>推動</w:t>
      </w:r>
      <w:r w:rsidR="00D1598B">
        <w:rPr>
          <w:rFonts w:hint="eastAsia"/>
        </w:rPr>
        <w:t>植樹</w:t>
      </w:r>
      <w:r>
        <w:rPr>
          <w:rFonts w:hint="eastAsia"/>
        </w:rPr>
        <w:t>造林以</w:t>
      </w:r>
      <w:r>
        <w:t>提</w:t>
      </w:r>
      <w:r w:rsidR="00671354">
        <w:rPr>
          <w:rFonts w:hint="eastAsia"/>
        </w:rPr>
        <w:t>升</w:t>
      </w:r>
      <w:r>
        <w:t>整體環境品質及</w:t>
      </w:r>
      <w:r>
        <w:rPr>
          <w:rFonts w:hint="eastAsia"/>
        </w:rPr>
        <w:t>營造</w:t>
      </w:r>
      <w:r>
        <w:t>自然美麗的綠色鄉野。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hAnsi="標楷體"/>
          <w:szCs w:val="28"/>
        </w:rPr>
      </w:pPr>
      <w:r>
        <w:rPr>
          <w:rFonts w:hint="eastAsia"/>
        </w:rPr>
        <w:t>(</w:t>
      </w:r>
      <w:r w:rsidR="007965F2">
        <w:rPr>
          <w:rFonts w:hint="eastAsia"/>
        </w:rPr>
        <w:t>7</w:t>
      </w:r>
      <w:r>
        <w:rPr>
          <w:rFonts w:hint="eastAsia"/>
        </w:rPr>
        <w:t>)</w:t>
      </w:r>
      <w:r>
        <w:rPr>
          <w:rFonts w:hAnsi="標楷體" w:hint="eastAsia"/>
          <w:szCs w:val="28"/>
        </w:rPr>
        <w:t>加強公私有林經營輔導，以提</w:t>
      </w:r>
      <w:r w:rsidR="00671354">
        <w:rPr>
          <w:rFonts w:hAnsi="標楷體" w:hint="eastAsia"/>
          <w:szCs w:val="28"/>
        </w:rPr>
        <w:t>升</w:t>
      </w:r>
      <w:r>
        <w:rPr>
          <w:rFonts w:hAnsi="標楷體" w:hint="eastAsia"/>
          <w:szCs w:val="28"/>
        </w:rPr>
        <w:t>林農收益及強化其造林意願。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2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發展安全林業，落實國土復育及保安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(1)</w:t>
      </w:r>
      <w:r w:rsidRPr="00840313">
        <w:rPr>
          <w:rFonts w:hint="eastAsia"/>
        </w:rPr>
        <w:t>監督、輔導國有出租林地依約使用；辦理</w:t>
      </w:r>
      <w:proofErr w:type="gramStart"/>
      <w:r w:rsidRPr="00840313">
        <w:rPr>
          <w:rFonts w:hint="eastAsia"/>
        </w:rPr>
        <w:t>國有林租地</w:t>
      </w:r>
      <w:proofErr w:type="gramEnd"/>
      <w:r w:rsidRPr="00840313">
        <w:rPr>
          <w:rFonts w:hint="eastAsia"/>
        </w:rPr>
        <w:t>補償收回；暫准放租林地檢討解編事宜；依業務需要辦理土地分割登記、</w:t>
      </w:r>
      <w:proofErr w:type="gramStart"/>
      <w:r w:rsidRPr="00840313">
        <w:rPr>
          <w:rFonts w:hint="eastAsia"/>
        </w:rPr>
        <w:t>鑑</w:t>
      </w:r>
      <w:proofErr w:type="gramEnd"/>
      <w:r w:rsidRPr="00840313">
        <w:rPr>
          <w:rFonts w:hint="eastAsia"/>
        </w:rPr>
        <w:t>界</w:t>
      </w:r>
      <w:proofErr w:type="gramStart"/>
      <w:r w:rsidRPr="00840313">
        <w:rPr>
          <w:rFonts w:hint="eastAsia"/>
        </w:rPr>
        <w:t>複</w:t>
      </w:r>
      <w:proofErr w:type="gramEnd"/>
      <w:r w:rsidRPr="00840313">
        <w:rPr>
          <w:rFonts w:hint="eastAsia"/>
        </w:rPr>
        <w:t>丈測量等地籍釐正工作；</w:t>
      </w:r>
      <w:r w:rsidR="00E96D53">
        <w:rPr>
          <w:rFonts w:ascii="標楷體" w:hAnsi="標楷體" w:hint="eastAsia"/>
          <w:szCs w:val="28"/>
        </w:rPr>
        <w:t>辦理</w:t>
      </w:r>
      <w:r w:rsidRPr="00840313">
        <w:rPr>
          <w:rFonts w:ascii="標楷體" w:hAnsi="標楷體" w:hint="eastAsia"/>
          <w:szCs w:val="28"/>
        </w:rPr>
        <w:t>保安林</w:t>
      </w:r>
      <w:r w:rsidR="00E96D53">
        <w:rPr>
          <w:rFonts w:ascii="標楷體" w:hAnsi="標楷體" w:hint="eastAsia"/>
          <w:szCs w:val="28"/>
        </w:rPr>
        <w:t>檢訂</w:t>
      </w:r>
      <w:r w:rsidRPr="00840313">
        <w:rPr>
          <w:rFonts w:ascii="標楷體" w:hAnsi="標楷體" w:hint="eastAsia"/>
          <w:szCs w:val="28"/>
        </w:rPr>
        <w:t>，</w:t>
      </w:r>
      <w:r w:rsidR="00E96D53">
        <w:rPr>
          <w:rFonts w:ascii="標楷體" w:hAnsi="標楷體" w:hint="eastAsia"/>
          <w:szCs w:val="28"/>
        </w:rPr>
        <w:t>妥適經營</w:t>
      </w:r>
      <w:r w:rsidRPr="00840313">
        <w:rPr>
          <w:rFonts w:ascii="標楷體" w:hAnsi="標楷體" w:hint="eastAsia"/>
          <w:szCs w:val="28"/>
        </w:rPr>
        <w:t>保安林</w:t>
      </w:r>
      <w:r w:rsidRPr="00840313">
        <w:rPr>
          <w:rFonts w:hint="eastAsia"/>
        </w:rPr>
        <w:t>。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(2)</w:t>
      </w:r>
      <w:r w:rsidRPr="00840313">
        <w:rPr>
          <w:rFonts w:hint="eastAsia"/>
        </w:rPr>
        <w:t>加強</w:t>
      </w:r>
      <w:proofErr w:type="gramStart"/>
      <w:r w:rsidRPr="00840313">
        <w:rPr>
          <w:rFonts w:hint="eastAsia"/>
        </w:rPr>
        <w:t>林地護管</w:t>
      </w:r>
      <w:proofErr w:type="gramEnd"/>
      <w:r w:rsidRPr="00840313">
        <w:rPr>
          <w:rFonts w:hint="eastAsia"/>
        </w:rPr>
        <w:t>，精進巡視制度</w:t>
      </w:r>
      <w:r w:rsidR="00EE163A">
        <w:rPr>
          <w:rFonts w:hint="eastAsia"/>
        </w:rPr>
        <w:t>，運用高科技器材強化竊取森林主副產物防範與取締機制</w:t>
      </w:r>
      <w:r w:rsidRPr="00840313">
        <w:rPr>
          <w:rFonts w:hint="eastAsia"/>
        </w:rPr>
        <w:t>；強化林火應變指揮系統，充實防救火設備；建構及更新無線電通訊網系統。推動林火防災教育、人員訓練</w:t>
      </w:r>
      <w:r w:rsidR="004F4354">
        <w:rPr>
          <w:rFonts w:hint="eastAsia"/>
        </w:rPr>
        <w:t>、</w:t>
      </w:r>
      <w:r w:rsidRPr="00840313">
        <w:rPr>
          <w:rFonts w:hint="eastAsia"/>
        </w:rPr>
        <w:t>各項林業宣導</w:t>
      </w:r>
      <w:r w:rsidR="004F4354">
        <w:rPr>
          <w:rFonts w:hint="eastAsia"/>
        </w:rPr>
        <w:t>及媒體參訪</w:t>
      </w:r>
      <w:r w:rsidRPr="00840313">
        <w:rPr>
          <w:rFonts w:hint="eastAsia"/>
        </w:rPr>
        <w:t>工作，落實全民愛林、保林、護林之觀念。</w:t>
      </w:r>
    </w:p>
    <w:p w:rsid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(3)</w:t>
      </w:r>
      <w:r w:rsidRPr="00840313">
        <w:rPr>
          <w:rFonts w:hint="eastAsia"/>
        </w:rPr>
        <w:t>辦理高、中海拔山區及海岸地區現有濫墾、濫建等限期廢耕、拆除及救助；</w:t>
      </w:r>
      <w:proofErr w:type="gramStart"/>
      <w:r w:rsidRPr="00840313">
        <w:rPr>
          <w:rFonts w:hint="eastAsia"/>
        </w:rPr>
        <w:t>因地制宜設哨管制</w:t>
      </w:r>
      <w:proofErr w:type="gramEnd"/>
      <w:r w:rsidRPr="00840313">
        <w:rPr>
          <w:rFonts w:hint="eastAsia"/>
        </w:rPr>
        <w:t>，有效管制國土開發行為；引進保育替代役男，優先招募原住民青年協助林地巡護，</w:t>
      </w:r>
      <w:r w:rsidR="00711300">
        <w:rPr>
          <w:rFonts w:hint="eastAsia"/>
        </w:rPr>
        <w:t>並結合社區加強森林保護工作，</w:t>
      </w:r>
      <w:r w:rsidRPr="00840313">
        <w:rPr>
          <w:rFonts w:hint="eastAsia"/>
        </w:rPr>
        <w:t>以維護健康的自然生態環境。</w:t>
      </w:r>
    </w:p>
    <w:p w:rsidR="006A12E7" w:rsidRDefault="006A12E7" w:rsidP="00840313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t>保育自然資源，</w:t>
      </w:r>
      <w:proofErr w:type="gramStart"/>
      <w:r>
        <w:t>復育劣化</w:t>
      </w:r>
      <w:proofErr w:type="gramEnd"/>
      <w:r>
        <w:t>林地，逐步恢復山林原貌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>
        <w:rPr>
          <w:rFonts w:hint="eastAsia"/>
        </w:rPr>
        <w:t>以集水區為治理單元，採用生態工程及</w:t>
      </w:r>
      <w:proofErr w:type="gramStart"/>
      <w:r>
        <w:rPr>
          <w:rFonts w:hint="eastAsia"/>
        </w:rPr>
        <w:t>節能減碳理念</w:t>
      </w:r>
      <w:proofErr w:type="gramEnd"/>
      <w:r>
        <w:rPr>
          <w:rFonts w:hint="eastAsia"/>
        </w:rPr>
        <w:t>，</w:t>
      </w:r>
      <w:r>
        <w:rPr>
          <w:rFonts w:ascii="標楷體" w:hAnsi="標楷體" w:hint="eastAsia"/>
          <w:szCs w:val="28"/>
        </w:rPr>
        <w:t>辦理崩塌地處理、防砂、維護及緊急處理等工程，</w:t>
      </w:r>
      <w:r>
        <w:rPr>
          <w:rFonts w:hint="eastAsia"/>
        </w:rPr>
        <w:t>達成維護森林及水土資源之目標</w:t>
      </w:r>
      <w:r>
        <w:rPr>
          <w:rFonts w:ascii="標楷體" w:hAnsi="標楷體" w:hint="eastAsia"/>
          <w:szCs w:val="28"/>
        </w:rPr>
        <w:t>；</w:t>
      </w:r>
      <w:r>
        <w:rPr>
          <w:rFonts w:hint="eastAsia"/>
        </w:rPr>
        <w:t>辦理林道維護改善，促進森林遊樂區及步道聯外順暢，改善山地鄉原住民之交通</w:t>
      </w:r>
      <w:r w:rsidR="002300FD">
        <w:rPr>
          <w:rFonts w:hint="eastAsia"/>
        </w:rPr>
        <w:t>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3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發展休閒林業，</w:t>
      </w:r>
      <w:r>
        <w:rPr>
          <w:rFonts w:ascii="標楷體" w:eastAsia="標楷體" w:hAnsi="標楷體" w:hint="eastAsia"/>
          <w:sz w:val="28"/>
          <w:szCs w:val="28"/>
        </w:rPr>
        <w:t>提供優質、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樂活及深度</w:t>
      </w:r>
      <w:proofErr w:type="gramEnd"/>
      <w:r>
        <w:rPr>
          <w:rFonts w:ascii="標楷體" w:eastAsia="標楷體" w:hAnsi="標楷體" w:hint="eastAsia"/>
          <w:sz w:val="28"/>
          <w:szCs w:val="28"/>
        </w:rPr>
        <w:t>旅遊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加強森林遊樂區之公共服務設施，提</w:t>
      </w:r>
      <w:r w:rsidR="00C72004">
        <w:rPr>
          <w:rFonts w:hint="eastAsia"/>
        </w:rPr>
        <w:t>升</w:t>
      </w:r>
      <w:r>
        <w:rPr>
          <w:rFonts w:hint="eastAsia"/>
        </w:rPr>
        <w:t>遊憩品質，推展以保育自然環境資源、促進社區發展及文化探索為特色之森林生態旅遊。</w:t>
      </w:r>
      <w:r>
        <w:rPr>
          <w:rFonts w:hint="eastAsia"/>
          <w:szCs w:val="28"/>
        </w:rPr>
        <w:t>建立</w:t>
      </w:r>
      <w:r>
        <w:rPr>
          <w:rFonts w:hint="eastAsia"/>
        </w:rPr>
        <w:t>國家</w:t>
      </w:r>
      <w:r>
        <w:rPr>
          <w:rFonts w:hint="eastAsia"/>
          <w:szCs w:val="28"/>
        </w:rPr>
        <w:t>森林生態旅遊醫療服務及緊急救難體系，加強辦理遊憩安全宣導；推展並強化自然教育中心功能、培訓國家森林志工，紮根環境教育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A5E18">
        <w:rPr>
          <w:rFonts w:hint="eastAsia"/>
        </w:rPr>
        <w:t>以自然</w:t>
      </w:r>
      <w:r>
        <w:rPr>
          <w:rFonts w:hint="eastAsia"/>
        </w:rPr>
        <w:t>步道系統為骨幹，串聯旅遊區及景觀據點，推展無痕山林運動，規劃多元遊程及辦理推廣活動，編印發行環境教育文宣，提供資訊服務</w:t>
      </w:r>
      <w:proofErr w:type="gramStart"/>
      <w:r>
        <w:rPr>
          <w:rFonts w:hint="eastAsia"/>
        </w:rPr>
        <w:t>及環教</w:t>
      </w:r>
      <w:r>
        <w:rPr>
          <w:rFonts w:hint="eastAsia"/>
        </w:rPr>
        <w:lastRenderedPageBreak/>
        <w:t>教材</w:t>
      </w:r>
      <w:proofErr w:type="gramEnd"/>
      <w:r>
        <w:rPr>
          <w:rFonts w:hint="eastAsia"/>
        </w:rPr>
        <w:t>，推展生態旅遊。</w:t>
      </w:r>
    </w:p>
    <w:p w:rsidR="006A12E7" w:rsidRDefault="006A12E7">
      <w:pPr>
        <w:pStyle w:val="1424pt1282"/>
        <w:spacing w:line="500" w:lineRule="exact"/>
        <w:ind w:leftChars="207" w:left="847" w:hangingChars="125" w:hanging="350"/>
      </w:pPr>
      <w:r>
        <w:rPr>
          <w:rFonts w:hint="eastAsia"/>
        </w:rPr>
        <w:t>(3)</w:t>
      </w:r>
      <w:r w:rsidR="00A91A35">
        <w:rPr>
          <w:rFonts w:hint="eastAsia"/>
        </w:rPr>
        <w:t>整建</w:t>
      </w:r>
      <w:r>
        <w:rPr>
          <w:rFonts w:hint="eastAsia"/>
        </w:rPr>
        <w:t>3</w:t>
      </w:r>
      <w:r>
        <w:rPr>
          <w:rFonts w:hint="eastAsia"/>
        </w:rPr>
        <w:t>處大型平地森林園區，以低度開發、多元生態、多元休閒旅遊為目標，營造為綠色思維、節能</w:t>
      </w:r>
      <w:proofErr w:type="gramStart"/>
      <w:r>
        <w:rPr>
          <w:rFonts w:hint="eastAsia"/>
        </w:rPr>
        <w:t>減碳之</w:t>
      </w:r>
      <w:proofErr w:type="gramEnd"/>
      <w:r>
        <w:rPr>
          <w:rFonts w:hint="eastAsia"/>
        </w:rPr>
        <w:t>示範園區，提供國人作為生態旅遊導向之戶外休閒優質場域，並結合周邊之農業、城鄉文化、社區營造或環境教育等產業，在兼顧生態保育和地方產業下永續發展。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rPr>
          <w:rFonts w:hint="eastAsia"/>
        </w:rPr>
        <w:t>結合山村社區及地區公益團體，實施親善山林之知性之旅。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4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發展生態林業，維護綠色資源環境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建構資訊網絡，加強教育宣導，全面拓展綠資源，使全國民眾一起投入造林綠化行列，在自然</w:t>
      </w:r>
      <w:proofErr w:type="gramStart"/>
      <w:r>
        <w:rPr>
          <w:rFonts w:hint="eastAsia"/>
        </w:rPr>
        <w:t>綠境中永</w:t>
      </w:r>
      <w:proofErr w:type="gramEnd"/>
      <w:r>
        <w:rPr>
          <w:rFonts w:hint="eastAsia"/>
        </w:rPr>
        <w:t>續發展。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>
        <w:rPr>
          <w:rFonts w:hint="eastAsia"/>
        </w:rPr>
        <w:t>衡酌自然資源特性，辦理自然保護區系統之整合、強化野生動植物經營管理技術、加強保護區及野生物之研究與資訊交流、辦理生物多樣性之保育教育推廣、推動非政府組織參與保育工作及結合縣市政府推動老樹保育計畫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>
        <w:rPr>
          <w:rFonts w:hint="eastAsia"/>
        </w:rPr>
        <w:t>建構林業經營新面向，推動社區參與森林生態維護工作，並參與國際保育組織相關活動。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  <w:rPr>
          <w:szCs w:val="28"/>
        </w:rPr>
      </w:pPr>
      <w:r>
        <w:rPr>
          <w:rFonts w:hint="eastAsia"/>
        </w:rPr>
        <w:t>(4)</w:t>
      </w:r>
      <w:r>
        <w:rPr>
          <w:rFonts w:hint="eastAsia"/>
        </w:rPr>
        <w:t>加強全國入</w:t>
      </w:r>
      <w:proofErr w:type="gramStart"/>
      <w:r>
        <w:rPr>
          <w:rFonts w:hint="eastAsia"/>
        </w:rPr>
        <w:t>侵種</w:t>
      </w:r>
      <w:proofErr w:type="gramEnd"/>
      <w:r>
        <w:rPr>
          <w:rFonts w:hint="eastAsia"/>
        </w:rPr>
        <w:t>生物防治，</w:t>
      </w:r>
      <w:proofErr w:type="gramStart"/>
      <w:r>
        <w:rPr>
          <w:rFonts w:hint="eastAsia"/>
          <w:szCs w:val="28"/>
        </w:rPr>
        <w:t>研</w:t>
      </w:r>
      <w:proofErr w:type="gramEnd"/>
      <w:r>
        <w:rPr>
          <w:rFonts w:hint="eastAsia"/>
          <w:szCs w:val="28"/>
        </w:rPr>
        <w:t>擬新入侵生物緊急撲滅並建立已入侵生物長期防治計畫，將入侵種造成之經濟損失及生態衝擊降至最小。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 w:rsidR="002A0202">
        <w:rPr>
          <w:rFonts w:hint="eastAsia"/>
        </w:rPr>
        <w:t>推動地層下陷區轉型為濕地生態園區之經營管理示範，及建立珍貴水梯田濕地生態</w:t>
      </w:r>
      <w:proofErr w:type="gramStart"/>
      <w:r w:rsidR="002A0202">
        <w:rPr>
          <w:rFonts w:hint="eastAsia"/>
        </w:rPr>
        <w:t>保存暨復育</w:t>
      </w:r>
      <w:proofErr w:type="gramEnd"/>
      <w:r w:rsidR="002A0202">
        <w:rPr>
          <w:rFonts w:hint="eastAsia"/>
        </w:rPr>
        <w:t>示範區，期逐步恢復原生植物相與野生動物之棲息地，促進人類福祉與生物多樣性之和諧發展關係</w:t>
      </w:r>
      <w:r>
        <w:rPr>
          <w:rFonts w:hint="eastAsia"/>
        </w:rPr>
        <w:t>。</w:t>
      </w:r>
    </w:p>
    <w:p w:rsidR="006A12E7" w:rsidRDefault="006A12E7">
      <w:pPr>
        <w:pStyle w:val="14106cm"/>
        <w:kinsoku w:val="0"/>
        <w:spacing w:after="120" w:line="500" w:lineRule="exact"/>
        <w:ind w:leftChars="0" w:left="0" w:firstLineChars="0" w:firstLine="0"/>
        <w:rPr>
          <w:rFonts w:hAnsi="標楷體"/>
        </w:rPr>
      </w:pPr>
      <w:r>
        <w:rPr>
          <w:rFonts w:hAnsi="標楷體"/>
          <w:b/>
        </w:rPr>
        <w:br w:type="page"/>
      </w:r>
      <w:r>
        <w:rPr>
          <w:rFonts w:hAnsi="標楷體" w:hint="eastAsia"/>
        </w:rPr>
        <w:lastRenderedPageBreak/>
        <w:t>(二)</w:t>
      </w:r>
      <w:r>
        <w:rPr>
          <w:rFonts w:hint="eastAsia"/>
        </w:rPr>
        <w:t>年度關鍵績效指標</w:t>
      </w:r>
      <w:r>
        <w:rPr>
          <w:rFonts w:hAnsi="標楷體" w:hint="eastAsia"/>
        </w:rPr>
        <w:t>：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/>
      </w:tblPr>
      <w:tblGrid>
        <w:gridCol w:w="291"/>
        <w:gridCol w:w="1109"/>
        <w:gridCol w:w="366"/>
        <w:gridCol w:w="2128"/>
        <w:gridCol w:w="532"/>
        <w:gridCol w:w="679"/>
        <w:gridCol w:w="3730"/>
        <w:gridCol w:w="856"/>
      </w:tblGrid>
      <w:tr w:rsidR="006A12E7">
        <w:trPr>
          <w:cantSplit/>
          <w:tblHeader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關鍵策</w:t>
            </w:r>
          </w:p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略目標</w:t>
            </w:r>
          </w:p>
        </w:tc>
        <w:tc>
          <w:tcPr>
            <w:tcW w:w="82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</w:tr>
      <w:tr w:rsidR="006A12E7">
        <w:trPr>
          <w:cantSplit/>
          <w:trHeight w:val="567"/>
          <w:tblHeader/>
          <w:jc w:val="center"/>
        </w:trPr>
        <w:tc>
          <w:tcPr>
            <w:tcW w:w="140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kinsoku w:val="0"/>
              <w:snapToGrid w:val="0"/>
              <w:spacing w:after="60" w:line="5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24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評估</w:t>
            </w:r>
          </w:p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</w:rPr>
              <w:t>體制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評估方式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衡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 xml:space="preserve">　　量　　標　　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準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 w:rsidP="005F723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20"/>
              </w:rPr>
              <w:t>10</w:t>
            </w:r>
            <w:r w:rsidR="004D0997">
              <w:rPr>
                <w:rFonts w:ascii="標楷體" w:eastAsia="標楷體" w:hAnsi="標楷體" w:hint="eastAsia"/>
                <w:bCs/>
                <w:spacing w:val="-20"/>
              </w:rPr>
              <w:t>4</w:t>
            </w:r>
            <w:proofErr w:type="gramEnd"/>
            <w:r>
              <w:rPr>
                <w:rFonts w:ascii="標楷體" w:eastAsia="標楷體" w:hAnsi="標楷體" w:hint="eastAsia"/>
                <w:bCs/>
                <w:spacing w:val="-20"/>
              </w:rPr>
              <w:t>年度目標值</w:t>
            </w:r>
          </w:p>
        </w:tc>
      </w:tr>
      <w:tr w:rsidR="006A12E7">
        <w:trPr>
          <w:cantSplit/>
          <w:trHeight w:val="85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發展優質林業，厚植森林資源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</w:rPr>
              <w:t>）查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建立森林生態系長期監測系統設置永久樣區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單位：個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7A49DF" w:rsidP="008C3C34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560</w:t>
            </w:r>
          </w:p>
        </w:tc>
      </w:tr>
      <w:tr w:rsidR="006A12E7">
        <w:trPr>
          <w:cantSplit/>
          <w:trHeight w:val="841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造林面積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Pr="00064465" w:rsidRDefault="006A12E7" w:rsidP="00AF5F4F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064465">
              <w:rPr>
                <w:rFonts w:ascii="標楷體" w:eastAsia="標楷體" w:hAnsi="標楷體" w:hint="eastAsia"/>
                <w:spacing w:val="-20"/>
              </w:rPr>
              <w:t>新增海岸林、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離島、劣化地、</w:t>
            </w:r>
            <w:r w:rsidR="000358B9" w:rsidRPr="00064465">
              <w:rPr>
                <w:rFonts w:ascii="標楷體" w:eastAsia="標楷體" w:hAnsi="標楷體" w:hint="eastAsia"/>
                <w:spacing w:val="-20"/>
              </w:rPr>
              <w:t>平地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及短期經濟林</w:t>
            </w:r>
            <w:r w:rsidRPr="00064465">
              <w:rPr>
                <w:rFonts w:ascii="標楷體" w:eastAsia="標楷體" w:hAnsi="標楷體"/>
                <w:spacing w:val="-20"/>
              </w:rPr>
              <w:t>等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造林</w:t>
            </w:r>
            <w:r w:rsidRPr="00064465">
              <w:rPr>
                <w:rFonts w:ascii="標楷體" w:eastAsia="標楷體" w:hAnsi="標楷體" w:hint="eastAsia"/>
                <w:spacing w:val="-20"/>
              </w:rPr>
              <w:t>面積</w:t>
            </w:r>
            <w:proofErr w:type="gramStart"/>
            <w:r w:rsidRPr="00064465">
              <w:rPr>
                <w:rFonts w:ascii="標楷體" w:eastAsia="標楷體" w:hAnsi="標楷體" w:hint="eastAsia"/>
                <w:spacing w:val="-20"/>
              </w:rPr>
              <w:t>（</w:t>
            </w:r>
            <w:proofErr w:type="gramEnd"/>
            <w:r w:rsidRPr="00064465">
              <w:rPr>
                <w:rFonts w:ascii="標楷體" w:eastAsia="標楷體" w:hAnsi="標楷體" w:hint="eastAsia"/>
                <w:spacing w:val="-20"/>
              </w:rPr>
              <w:t>單位：公頃</w:t>
            </w:r>
            <w:proofErr w:type="gramStart"/>
            <w:r w:rsidRPr="00064465">
              <w:rPr>
                <w:rFonts w:ascii="標楷體" w:eastAsia="標楷體" w:hAnsi="標楷體" w:hint="eastAsia"/>
                <w:spacing w:val="-20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832AFA" w:rsidP="00BB188B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C42127">
              <w:rPr>
                <w:rFonts w:ascii="標楷體" w:eastAsia="標楷體" w:hAnsi="標楷體" w:hint="eastAsia"/>
              </w:rPr>
              <w:t>445</w:t>
            </w:r>
          </w:p>
        </w:tc>
      </w:tr>
      <w:tr w:rsidR="006A12E7">
        <w:trPr>
          <w:cantSplit/>
          <w:trHeight w:val="842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公私有林經營輔導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單位：處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D4126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發展安全林業，落實國土復育及保安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9718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國有出租造林地改正造林</w:t>
            </w:r>
            <w:r w:rsidR="00F835AE"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F835AE" w:rsidP="00F835AE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改正</w:t>
            </w:r>
            <w:r w:rsidR="0049718D" w:rsidRPr="0049718D">
              <w:rPr>
                <w:rFonts w:ascii="標楷體" w:eastAsia="標楷體" w:hAnsi="標楷體" w:hint="eastAsia"/>
              </w:rPr>
              <w:t>造林</w:t>
            </w:r>
            <w:r>
              <w:rPr>
                <w:rFonts w:ascii="標楷體" w:eastAsia="標楷體" w:hAnsi="標楷體" w:hint="eastAsia"/>
              </w:rPr>
              <w:t>輔導</w:t>
            </w:r>
            <w:proofErr w:type="gramStart"/>
            <w:r w:rsidR="0049718D"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="0049718D" w:rsidRPr="0049718D">
              <w:rPr>
                <w:rFonts w:ascii="標楷體" w:eastAsia="標楷體" w:hAnsi="標楷體" w:hint="eastAsia"/>
              </w:rPr>
              <w:t>單位：</w:t>
            </w:r>
            <w:r>
              <w:rPr>
                <w:rFonts w:ascii="標楷體" w:eastAsia="標楷體" w:hAnsi="標楷體" w:hint="eastAsia"/>
              </w:rPr>
              <w:t>件</w:t>
            </w:r>
            <w:proofErr w:type="gramStart"/>
            <w:r w:rsidR="0049718D"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30126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835AE">
              <w:rPr>
                <w:rFonts w:ascii="標楷體" w:eastAsia="標楷體" w:hAnsi="標楷體" w:hint="eastAsia"/>
              </w:rPr>
              <w:t>,</w:t>
            </w:r>
            <w:r w:rsidR="0042101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汰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救火隊員ICS精英小組教育訓練及防火演練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單位：人場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1</w:t>
            </w:r>
            <w:r w:rsidR="00421019">
              <w:rPr>
                <w:rFonts w:ascii="標楷體" w:eastAsia="標楷體" w:hAnsi="標楷體" w:hint="eastAsia"/>
              </w:rPr>
              <w:t>00</w:t>
            </w:r>
          </w:p>
        </w:tc>
      </w:tr>
      <w:tr w:rsidR="0049718D" w:rsidRPr="0049718D">
        <w:trPr>
          <w:cantSplit/>
          <w:trHeight w:val="778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辦理宣導活動及媒體宣導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單位：場次種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360</w:t>
            </w:r>
          </w:p>
        </w:tc>
      </w:tr>
      <w:tr w:rsidR="0049718D" w:rsidRPr="0049718D">
        <w:trPr>
          <w:cantSplit/>
          <w:trHeight w:val="90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收回林地面積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單位：公頃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30126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21019">
              <w:rPr>
                <w:rFonts w:ascii="標楷體" w:eastAsia="標楷體" w:hAnsi="標楷體" w:hint="eastAsia"/>
              </w:rPr>
              <w:t>75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占用林地調查、土地登記與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鑑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界測量，移送法辦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單位：公頃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E35DE7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49718D" w:rsidRPr="0049718D">
              <w:rPr>
                <w:rFonts w:ascii="標楷體" w:eastAsia="標楷體" w:hAnsi="標楷體" w:hint="eastAsia"/>
              </w:rPr>
              <w:t>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辦理保安林檢訂及清查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單位：公頃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B41E39" w:rsidRDefault="00B41E39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35,000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集水區治理工程完成件數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單位：件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</w:p>
        </w:tc>
      </w:tr>
      <w:tr w:rsidR="00B41E39" w:rsidTr="00B55EFB">
        <w:trPr>
          <w:cantSplit/>
          <w:trHeight w:val="545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八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53235F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林道工程改善、維護及災害復建工程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單位：件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D667F8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</w:tr>
      <w:tr w:rsidR="00B41E39">
        <w:trPr>
          <w:cantSplit/>
          <w:trHeight w:val="832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旅遊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森林遊樂區公共服務設施整建及改善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辦理森林遊樂區公共服務設施及景觀改善工程 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0C58DC">
              <w:rPr>
                <w:rFonts w:ascii="標楷體" w:eastAsia="標楷體" w:hAnsi="標楷體" w:hint="eastAsia"/>
              </w:rPr>
              <w:t>2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森林旅遊人次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整合國家森林遊樂區及周邊社區，吸引森林旅遊人次 (單位：</w:t>
            </w:r>
            <w:proofErr w:type="gramStart"/>
            <w:r>
              <w:rPr>
                <w:rFonts w:ascii="標楷體" w:eastAsia="標楷體" w:hAnsi="標楷體" w:hint="eastAsia"/>
              </w:rPr>
              <w:t>萬人次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8009F8" w:rsidP="00C23D5D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</w:t>
            </w:r>
            <w:r>
              <w:rPr>
                <w:rFonts w:ascii="標楷體" w:eastAsia="標楷體" w:hAnsi="標楷體" w:hint="eastAsia"/>
                <w:szCs w:val="24"/>
              </w:rPr>
              <w:t>道路</w:t>
            </w:r>
            <w:r>
              <w:rPr>
                <w:rFonts w:ascii="標楷體" w:eastAsia="標楷體" w:hAnsi="標楷體" w:hint="eastAsia"/>
              </w:rPr>
              <w:t>體及設施維護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整理修建步道長度(單位：公里)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trHeight w:val="776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</w:t>
            </w:r>
            <w:r>
              <w:rPr>
                <w:rFonts w:ascii="標楷體" w:eastAsia="標楷體" w:hAnsi="標楷體" w:hint="eastAsia"/>
                <w:szCs w:val="24"/>
              </w:rPr>
              <w:t>生態</w:t>
            </w:r>
            <w:r>
              <w:rPr>
                <w:rFonts w:ascii="標楷體" w:eastAsia="標楷體" w:hAnsi="標楷體" w:hint="eastAsia"/>
              </w:rPr>
              <w:t>旅遊及環境教育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辦理生態旅遊及環境教育訓練與活動場次(單位：場次)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4E7B19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</w:p>
        </w:tc>
      </w:tr>
      <w:tr w:rsidR="00B41E39">
        <w:trPr>
          <w:cantSplit/>
          <w:trHeight w:val="919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四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發展生態林業，維護綠色資源環境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完成之保護區域巡護次數(單位：次)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332846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5,000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資源調查監測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完成綠資源調查監測案件數(單位：案)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 w:rsidP="00223C81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41E39">
              <w:rPr>
                <w:rFonts w:ascii="標楷體" w:eastAsia="標楷體" w:hAnsi="標楷體" w:hint="eastAsia"/>
              </w:rPr>
              <w:t>5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推動</w:t>
            </w:r>
            <w:r>
              <w:rPr>
                <w:rFonts w:ascii="標楷體" w:eastAsia="標楷體" w:hAnsi="標楷體" w:hint="eastAsia"/>
                <w:szCs w:val="24"/>
              </w:rPr>
              <w:t>社區</w:t>
            </w:r>
            <w:r>
              <w:rPr>
                <w:rFonts w:ascii="標楷體" w:eastAsia="標楷體" w:hAnsi="標楷體" w:hint="eastAsia"/>
              </w:rPr>
              <w:t>居民及團體參與林業工作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核定社區林業計畫數(單位：件)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223C81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1D16A1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B41E39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B41E39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辦理野生物資源教育解說訓練(單位：場次)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珍貴老樹健康檢查工作(單位：株)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D153FC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</w:tbl>
    <w:p w:rsidR="006A12E7" w:rsidRDefault="006A12E7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  <w:proofErr w:type="gramStart"/>
      <w:r>
        <w:rPr>
          <w:rFonts w:ascii="標楷體" w:hAnsi="標楷體" w:hint="eastAsia"/>
          <w:bCs/>
          <w:sz w:val="24"/>
        </w:rPr>
        <w:t>註</w:t>
      </w:r>
      <w:proofErr w:type="gramEnd"/>
      <w:r>
        <w:rPr>
          <w:rFonts w:ascii="標楷體" w:hAnsi="標楷體" w:hint="eastAsia"/>
          <w:bCs/>
          <w:sz w:val="24"/>
        </w:rPr>
        <w:t>：評估體制1.指實際評估作業為運用既有之組織架構進行。</w:t>
      </w:r>
    </w:p>
    <w:p w:rsidR="008D18B6" w:rsidRPr="008D18B6" w:rsidRDefault="008D18B6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</w:p>
    <w:p w:rsidR="006A12E7" w:rsidRPr="002A7A40" w:rsidRDefault="002A7A40">
      <w:pPr>
        <w:pStyle w:val="10"/>
        <w:kinsoku w:val="0"/>
        <w:spacing w:line="440" w:lineRule="exact"/>
        <w:ind w:left="0" w:firstLine="0"/>
        <w:rPr>
          <w:rFonts w:hAnsi="標楷體"/>
        </w:rPr>
      </w:pPr>
      <w:r>
        <w:rPr>
          <w:rFonts w:hAnsi="標楷體" w:hint="eastAsia"/>
        </w:rPr>
        <w:lastRenderedPageBreak/>
        <w:t>(</w:t>
      </w:r>
      <w:r w:rsidR="006A12E7" w:rsidRPr="002A7A40">
        <w:rPr>
          <w:rFonts w:hAnsi="標楷體" w:hint="eastAsia"/>
        </w:rPr>
        <w:t>三</w:t>
      </w:r>
      <w:r>
        <w:rPr>
          <w:rFonts w:hAnsi="標楷體" w:hint="eastAsia"/>
        </w:rPr>
        <w:t>)</w:t>
      </w:r>
      <w:r w:rsidR="006A12E7" w:rsidRPr="002A7A40">
        <w:rPr>
          <w:rFonts w:hAnsi="標楷體" w:hint="eastAsia"/>
        </w:rPr>
        <w:t>預算說明及重要施政計畫：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82" w:hangingChars="437" w:hanging="1224"/>
        <w:rPr>
          <w:rFonts w:ascii="標楷體" w:hAnsi="標楷體"/>
          <w:bCs/>
        </w:rPr>
      </w:pPr>
      <w:r>
        <w:rPr>
          <w:bCs/>
        </w:rPr>
        <w:t>1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ascii="標楷體" w:hAnsi="標楷體" w:hint="eastAsia"/>
          <w:bCs/>
        </w:rPr>
        <w:t>歲入：全年度預算數編列</w:t>
      </w:r>
      <w:r w:rsidR="00F07EC1">
        <w:rPr>
          <w:rFonts w:ascii="標楷體" w:hAnsi="標楷體" w:hint="eastAsia"/>
          <w:bCs/>
        </w:rPr>
        <w:t>464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260</w:t>
      </w:r>
      <w:r>
        <w:rPr>
          <w:rFonts w:ascii="標楷體" w:hAnsi="標楷體" w:hint="eastAsia"/>
          <w:bCs/>
        </w:rPr>
        <w:t>千元，包括一般賠償收入</w:t>
      </w:r>
      <w:r w:rsidR="00F07EC1">
        <w:rPr>
          <w:rFonts w:ascii="標楷體" w:hAnsi="標楷體" w:hint="eastAsia"/>
          <w:bCs/>
        </w:rPr>
        <w:t>35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096</w:t>
      </w:r>
      <w:r>
        <w:rPr>
          <w:rFonts w:ascii="標楷體" w:hAnsi="標楷體" w:hint="eastAsia"/>
          <w:bCs/>
        </w:rPr>
        <w:t>千元、資料使用費</w:t>
      </w:r>
      <w:r w:rsidR="00EC7F07">
        <w:rPr>
          <w:rFonts w:ascii="標楷體" w:hAnsi="標楷體" w:hint="eastAsia"/>
          <w:bCs/>
        </w:rPr>
        <w:t>2</w:t>
      </w:r>
      <w:r w:rsidR="00F07EC1">
        <w:rPr>
          <w:rFonts w:ascii="標楷體" w:hAnsi="標楷體" w:hint="eastAsia"/>
          <w:bCs/>
        </w:rPr>
        <w:t>4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386</w:t>
      </w:r>
      <w:r>
        <w:rPr>
          <w:rFonts w:ascii="標楷體" w:hAnsi="標楷體" w:hint="eastAsia"/>
          <w:bCs/>
        </w:rPr>
        <w:t>千元、利息收入</w:t>
      </w:r>
      <w:r w:rsidR="00F07EC1">
        <w:rPr>
          <w:rFonts w:ascii="標楷體" w:hAnsi="標楷體" w:hint="eastAsia"/>
          <w:bCs/>
        </w:rPr>
        <w:t>71</w:t>
      </w:r>
      <w:r w:rsidR="00D65A70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千元、權利金</w:t>
      </w:r>
      <w:r w:rsidR="00F07EC1">
        <w:rPr>
          <w:rFonts w:ascii="標楷體" w:hAnsi="標楷體" w:hint="eastAsia"/>
          <w:bCs/>
        </w:rPr>
        <w:t>2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千元、租金收入</w:t>
      </w:r>
      <w:r w:rsidR="00EC7F07">
        <w:rPr>
          <w:rFonts w:ascii="標楷體" w:hAnsi="標楷體" w:hint="eastAsia"/>
          <w:bCs/>
        </w:rPr>
        <w:t>1</w:t>
      </w:r>
      <w:r w:rsidR="00F07EC1">
        <w:rPr>
          <w:rFonts w:ascii="標楷體" w:hAnsi="標楷體" w:hint="eastAsia"/>
          <w:bCs/>
        </w:rPr>
        <w:t>31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900</w:t>
      </w:r>
      <w:r>
        <w:rPr>
          <w:rFonts w:ascii="標楷體" w:hAnsi="標楷體" w:hint="eastAsia"/>
          <w:bCs/>
        </w:rPr>
        <w:t>千元、廢舊物資售價</w:t>
      </w:r>
      <w:r w:rsidR="00F07EC1">
        <w:rPr>
          <w:rFonts w:ascii="標楷體" w:hAnsi="標楷體" w:hint="eastAsia"/>
          <w:bCs/>
        </w:rPr>
        <w:t>407</w:t>
      </w:r>
      <w:r>
        <w:rPr>
          <w:rFonts w:ascii="標楷體" w:hAnsi="標楷體" w:hint="eastAsia"/>
          <w:bCs/>
        </w:rPr>
        <w:t>千元、收回以前年度歲出</w:t>
      </w:r>
      <w:r w:rsidR="00DE50BC">
        <w:rPr>
          <w:rFonts w:ascii="標楷體" w:hAnsi="標楷體" w:hint="eastAsia"/>
          <w:bCs/>
        </w:rPr>
        <w:t>18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440</w:t>
      </w:r>
      <w:r>
        <w:rPr>
          <w:rFonts w:ascii="標楷體" w:hAnsi="標楷體" w:hint="eastAsia"/>
          <w:bCs/>
        </w:rPr>
        <w:t>千元及其他雜項收入</w:t>
      </w:r>
      <w:r w:rsidR="00F07EC1">
        <w:rPr>
          <w:rFonts w:ascii="標楷體" w:hAnsi="標楷體" w:hint="eastAsia"/>
          <w:bCs/>
        </w:rPr>
        <w:t>251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318</w:t>
      </w:r>
      <w:r>
        <w:rPr>
          <w:rFonts w:ascii="標楷體" w:hAnsi="標楷體" w:hint="eastAsia"/>
          <w:bCs/>
        </w:rPr>
        <w:t>千元。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79" w:hangingChars="436" w:hanging="1221"/>
        <w:rPr>
          <w:rFonts w:ascii="標楷體" w:hAnsi="標楷體"/>
          <w:bCs/>
        </w:rPr>
      </w:pPr>
      <w:r>
        <w:rPr>
          <w:bCs/>
        </w:rPr>
        <w:t>2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ascii="標楷體" w:hAnsi="標楷體" w:hint="eastAsia"/>
          <w:bCs/>
        </w:rPr>
        <w:t>歲出：全年度預算數編列</w:t>
      </w:r>
      <w:r w:rsidR="00FE5E45">
        <w:rPr>
          <w:rFonts w:ascii="標楷體" w:hAnsi="標楷體" w:hint="eastAsia"/>
          <w:bCs/>
        </w:rPr>
        <w:t>6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234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648</w:t>
      </w:r>
      <w:r>
        <w:rPr>
          <w:rFonts w:ascii="標楷體" w:hAnsi="標楷體" w:hint="eastAsia"/>
          <w:bCs/>
        </w:rPr>
        <w:t>千元，包括林業試驗研究</w:t>
      </w:r>
      <w:r w:rsidR="00530BFF">
        <w:rPr>
          <w:rFonts w:ascii="標楷體" w:hAnsi="標楷體" w:hint="eastAsia"/>
          <w:bCs/>
        </w:rPr>
        <w:t>66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413</w:t>
      </w:r>
      <w:r>
        <w:rPr>
          <w:rFonts w:ascii="標楷體" w:hAnsi="標楷體" w:hint="eastAsia"/>
          <w:bCs/>
        </w:rPr>
        <w:t>千元、一般行政2,</w:t>
      </w:r>
      <w:r w:rsidR="006F2111">
        <w:rPr>
          <w:rFonts w:ascii="標楷體" w:hAnsi="標楷體" w:hint="eastAsia"/>
          <w:bCs/>
        </w:rPr>
        <w:t>27</w:t>
      </w:r>
      <w:r w:rsidR="00530BFF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73</w:t>
      </w:r>
      <w:r w:rsidR="006F2111">
        <w:rPr>
          <w:rFonts w:ascii="標楷體" w:hAnsi="標楷體" w:hint="eastAsia"/>
          <w:bCs/>
        </w:rPr>
        <w:t>8</w:t>
      </w:r>
      <w:r>
        <w:rPr>
          <w:rFonts w:ascii="標楷體" w:hAnsi="標楷體" w:hint="eastAsia"/>
          <w:bCs/>
        </w:rPr>
        <w:t>千元、林業管理</w:t>
      </w:r>
      <w:r w:rsidR="006F2111">
        <w:rPr>
          <w:rFonts w:ascii="標楷體" w:hAnsi="標楷體" w:hint="eastAsia"/>
          <w:bCs/>
        </w:rPr>
        <w:t>85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0</w:t>
      </w:r>
      <w:r w:rsidR="006F2111">
        <w:rPr>
          <w:rFonts w:ascii="標楷體" w:hAnsi="標楷體" w:hint="eastAsia"/>
          <w:bCs/>
        </w:rPr>
        <w:t>71</w:t>
      </w:r>
      <w:r>
        <w:rPr>
          <w:rFonts w:ascii="標楷體" w:hAnsi="標楷體" w:hint="eastAsia"/>
          <w:bCs/>
        </w:rPr>
        <w:t>千元、林業發展</w:t>
      </w:r>
      <w:r w:rsidR="00530BFF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801</w:t>
      </w:r>
      <w:r>
        <w:rPr>
          <w:rFonts w:ascii="標楷體" w:hAnsi="標楷體" w:hint="eastAsia"/>
          <w:bCs/>
        </w:rPr>
        <w:t>,</w:t>
      </w:r>
      <w:r w:rsidR="00530BFF">
        <w:rPr>
          <w:rFonts w:ascii="標楷體" w:hAnsi="標楷體" w:hint="eastAsia"/>
          <w:bCs/>
        </w:rPr>
        <w:t>226</w:t>
      </w:r>
      <w:r>
        <w:rPr>
          <w:rFonts w:ascii="標楷體" w:hAnsi="標楷體" w:hint="eastAsia"/>
          <w:bCs/>
        </w:rPr>
        <w:t>千元</w:t>
      </w:r>
      <w:r w:rsidR="00407FE4">
        <w:rPr>
          <w:rFonts w:ascii="標楷體" w:hAnsi="標楷體" w:hint="eastAsia"/>
          <w:bCs/>
        </w:rPr>
        <w:t>、</w:t>
      </w:r>
      <w:r w:rsidR="00B64F5A">
        <w:rPr>
          <w:rFonts w:ascii="標楷體" w:hAnsi="標楷體" w:hint="eastAsia"/>
          <w:bCs/>
        </w:rPr>
        <w:t>營建工程</w:t>
      </w:r>
      <w:r w:rsidR="006F2111">
        <w:rPr>
          <w:rFonts w:ascii="標楷體" w:hAnsi="標楷體" w:hint="eastAsia"/>
          <w:bCs/>
        </w:rPr>
        <w:t>7,200</w:t>
      </w:r>
      <w:r w:rsidR="00BD3369">
        <w:rPr>
          <w:rFonts w:ascii="標楷體" w:hAnsi="標楷體" w:hint="eastAsia"/>
          <w:bCs/>
        </w:rPr>
        <w:t>千元</w:t>
      </w:r>
      <w:r>
        <w:rPr>
          <w:rFonts w:ascii="標楷體" w:hAnsi="標楷體" w:hint="eastAsia"/>
          <w:bCs/>
        </w:rPr>
        <w:t>及第</w:t>
      </w:r>
      <w:proofErr w:type="gramStart"/>
      <w:r>
        <w:rPr>
          <w:rFonts w:ascii="標楷體" w:hAnsi="標楷體" w:hint="eastAsia"/>
          <w:bCs/>
        </w:rPr>
        <w:t>一</w:t>
      </w:r>
      <w:proofErr w:type="gramEnd"/>
      <w:r>
        <w:rPr>
          <w:rFonts w:ascii="標楷體" w:hAnsi="標楷體" w:hint="eastAsia"/>
          <w:bCs/>
        </w:rPr>
        <w:t>預備金</w:t>
      </w:r>
      <w:r w:rsidR="009366E9">
        <w:rPr>
          <w:rFonts w:ascii="標楷體" w:hAnsi="標楷體" w:hint="eastAsia"/>
          <w:bCs/>
        </w:rPr>
        <w:t>1</w:t>
      </w:r>
      <w:r>
        <w:rPr>
          <w:rFonts w:ascii="標楷體" w:hAnsi="標楷體" w:hint="eastAsia"/>
          <w:bCs/>
        </w:rPr>
        <w:t>,000千元。</w:t>
      </w:r>
    </w:p>
    <w:p w:rsidR="006A12E7" w:rsidRDefault="002A7A40" w:rsidP="002A7A40">
      <w:pPr>
        <w:pStyle w:val="10"/>
        <w:kinsoku w:val="0"/>
        <w:spacing w:before="60" w:after="60" w:line="500" w:lineRule="exact"/>
        <w:ind w:leftChars="158" w:left="1768" w:hangingChars="496" w:hanging="1389"/>
        <w:rPr>
          <w:rFonts w:ascii="標楷體" w:hAnsi="標楷體"/>
        </w:rPr>
      </w:pPr>
      <w:r>
        <w:rPr>
          <w:rFonts w:hint="eastAsia"/>
          <w:bCs/>
        </w:rPr>
        <w:t>3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hAnsi="標楷體" w:hint="eastAsia"/>
          <w:bCs/>
        </w:rPr>
        <w:t>年度</w:t>
      </w:r>
      <w:r w:rsidR="006A12E7">
        <w:rPr>
          <w:rFonts w:ascii="標楷體" w:hAnsi="標楷體" w:hint="eastAsia"/>
          <w:bCs/>
        </w:rPr>
        <w:t>重要施政計畫</w:t>
      </w:r>
    </w:p>
    <w:tbl>
      <w:tblPr>
        <w:tblW w:w="9851" w:type="dxa"/>
        <w:jc w:val="center"/>
        <w:tblInd w:w="-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83"/>
        <w:gridCol w:w="2551"/>
        <w:gridCol w:w="567"/>
        <w:gridCol w:w="5350"/>
      </w:tblGrid>
      <w:tr w:rsidR="006A12E7" w:rsidTr="009542DD">
        <w:trPr>
          <w:tblHeader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Cs/>
              </w:rPr>
              <w:br w:type="page"/>
            </w:r>
            <w:r>
              <w:rPr>
                <w:rFonts w:ascii="標楷體" w:eastAsia="標楷體" w:hAnsi="標楷體" w:hint="eastAsia"/>
              </w:rPr>
              <w:t>工作計畫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名稱及編號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重要施政計畫項目</w:t>
            </w:r>
          </w:p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及所屬分支計畫編號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535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實施內容</w:t>
            </w:r>
          </w:p>
        </w:tc>
      </w:tr>
      <w:tr w:rsidR="006A12E7" w:rsidTr="009542DD">
        <w:trPr>
          <w:trHeight w:val="2353"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6A12E7" w:rsidRDefault="006A12E7">
            <w:pPr>
              <w:pStyle w:val="30"/>
              <w:kinsoku w:val="0"/>
              <w:spacing w:line="520" w:lineRule="exact"/>
              <w:ind w:left="480" w:hangingChars="200" w:hanging="48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一、林業試驗研究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二、林業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75" w:hangingChars="198" w:hanging="475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一、森林及生物多樣性研究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Chars="197" w:left="473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5251021300-01</w:t>
            </w: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adjustRightInd/>
              <w:spacing w:line="520" w:lineRule="exact"/>
              <w:textAlignment w:val="auto"/>
              <w:rPr>
                <w:rFonts w:ascii="標楷體" w:eastAsia="標楷體" w:hAnsi="標楷體"/>
                <w:szCs w:val="24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</w:t>
            </w:r>
            <w:r w:rsidR="006A7850">
              <w:rPr>
                <w:rFonts w:ascii="標楷體" w:eastAsia="標楷體" w:hAnsi="標楷體" w:hint="eastAsia"/>
              </w:rPr>
              <w:t>野生物保育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7850" w:rsidRDefault="006A7850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B266A" w:rsidRDefault="00BB266A" w:rsidP="00BB266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二、市定古蹟修復及再利用</w:t>
            </w:r>
          </w:p>
          <w:p w:rsidR="00BB266A" w:rsidRDefault="00BB266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5851021000-02</w:t>
            </w:r>
          </w:p>
          <w:p w:rsidR="00BB266A" w:rsidRPr="00BB266A" w:rsidRDefault="00BB266A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一、森林生態系經營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160356" w:rsidRDefault="00160356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890755" w:rsidRDefault="00890755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二、林地</w:t>
            </w:r>
            <w:r w:rsidR="00B77B4E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與森林保護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5851021100-02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三、厚植森林資源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5851021100-03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四、國有林治理與復育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5851021100-04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>
              <w:rPr>
                <w:rFonts w:ascii="標楷體" w:eastAsia="標楷體" w:hAnsi="標楷體" w:hint="eastAsia"/>
                <w:bCs/>
              </w:rPr>
              <w:t>生態旅遊系統建置發展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5851021100-05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C23D5D" w:rsidRDefault="00C23D5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六、</w:t>
            </w:r>
            <w:r w:rsidR="00CB2EDE">
              <w:rPr>
                <w:rFonts w:ascii="標楷體" w:eastAsia="標楷體" w:hAnsi="標楷體" w:hint="eastAsia"/>
              </w:rPr>
              <w:t>加強造林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5851021100-06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七、</w:t>
            </w:r>
            <w:r w:rsidR="0035205A">
              <w:rPr>
                <w:rFonts w:ascii="標楷體" w:eastAsia="標楷體" w:hAnsi="標楷體" w:hint="eastAsia"/>
              </w:rPr>
              <w:t>保護區及</w:t>
            </w:r>
            <w:r w:rsidR="00FC3B29">
              <w:rPr>
                <w:rFonts w:ascii="標楷體" w:eastAsia="標楷體" w:hAnsi="標楷體" w:hint="eastAsia"/>
              </w:rPr>
              <w:t>棲地經營</w:t>
            </w:r>
            <w:r w:rsidR="0035205A"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5851021100-07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7F5040" w:rsidRDefault="007F5040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5E4539" w:rsidRDefault="005E4539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9542DD" w:rsidRDefault="009542DD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</w:t>
            </w:r>
            <w:r w:rsidR="00562FBB" w:rsidRPr="00562FBB">
              <w:rPr>
                <w:rFonts w:ascii="標楷體" w:eastAsia="標楷體" w:hAnsi="標楷體" w:hint="eastAsia"/>
                <w:kern w:val="0"/>
              </w:rPr>
              <w:t>推動</w:t>
            </w:r>
            <w:r w:rsidR="00BE701F">
              <w:rPr>
                <w:rFonts w:ascii="標楷體" w:eastAsia="標楷體" w:hAnsi="標楷體" w:hint="eastAsia"/>
                <w:kern w:val="0"/>
              </w:rPr>
              <w:t>野生動植物合理利用管理模式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5851021100-08</w:t>
            </w: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B44244" w:rsidRPr="00924FBE" w:rsidRDefault="00B44244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41121" w:rsidRDefault="00EF56BF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="00941121">
              <w:rPr>
                <w:rFonts w:ascii="標楷體" w:eastAsia="標楷體" w:hAnsi="標楷體" w:hint="eastAsia"/>
              </w:rPr>
              <w:t>、國有林治山</w:t>
            </w:r>
            <w:r w:rsidR="00B8020D">
              <w:rPr>
                <w:rFonts w:ascii="標楷體" w:eastAsia="標楷體" w:hAnsi="標楷體" w:hint="eastAsia"/>
              </w:rPr>
              <w:t>防災</w:t>
            </w:r>
            <w:r w:rsidR="00941121">
              <w:rPr>
                <w:rFonts w:ascii="標楷體" w:eastAsia="標楷體" w:hAnsi="標楷體" w:hint="eastAsia"/>
              </w:rPr>
              <w:t>及遊樂區林道維護</w:t>
            </w:r>
          </w:p>
          <w:p w:rsidR="00941121" w:rsidRDefault="00941121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E86E7F">
              <w:rPr>
                <w:rFonts w:ascii="標楷體" w:eastAsia="標楷體" w:hAnsi="標楷體" w:hint="eastAsia"/>
              </w:rPr>
              <w:t>09</w:t>
            </w:r>
          </w:p>
          <w:p w:rsidR="003F4501" w:rsidRDefault="003F4501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rPr>
                <w:rFonts w:ascii="標楷體" w:eastAsia="標楷體" w:hAnsi="標楷體"/>
              </w:rPr>
            </w:pPr>
          </w:p>
          <w:p w:rsidR="009542DD" w:rsidRPr="003F4501" w:rsidRDefault="009542DD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rPr>
                <w:rFonts w:ascii="標楷體" w:eastAsia="標楷體" w:hAnsi="標楷體"/>
              </w:rPr>
            </w:pPr>
          </w:p>
          <w:p w:rsidR="00B936DC" w:rsidRPr="003F4501" w:rsidRDefault="00B936DC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十、阿里山林業村及</w:t>
            </w:r>
            <w:proofErr w:type="gramStart"/>
            <w:r>
              <w:rPr>
                <w:rFonts w:ascii="標楷體" w:eastAsia="標楷體" w:hAnsi="標楷體" w:hint="eastAsia"/>
              </w:rPr>
              <w:t>檜意森活</w:t>
            </w:r>
            <w:proofErr w:type="gramEnd"/>
            <w:r>
              <w:rPr>
                <w:rFonts w:ascii="標楷體" w:eastAsia="標楷體" w:hAnsi="標楷體" w:hint="eastAsia"/>
              </w:rPr>
              <w:t>村</w:t>
            </w:r>
          </w:p>
          <w:p w:rsidR="003F4501" w:rsidRDefault="003F4501" w:rsidP="003F4501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B936DC">
              <w:rPr>
                <w:rFonts w:ascii="標楷體" w:eastAsia="標楷體" w:hAnsi="標楷體" w:hint="eastAsia"/>
              </w:rPr>
              <w:t>10</w:t>
            </w:r>
          </w:p>
          <w:p w:rsidR="00941121" w:rsidRPr="003F4501" w:rsidRDefault="00941121" w:rsidP="003F4501">
            <w:pPr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科技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社會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7850" w:rsidRDefault="006A785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BB266A">
            <w:pPr>
              <w:pStyle w:val="850"/>
              <w:kinsoku w:val="0"/>
              <w:spacing w:line="520" w:lineRule="exact"/>
              <w:ind w:left="157" w:hanging="157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C3B72" w:rsidRDefault="004C3B72" w:rsidP="00BB266A">
            <w:pPr>
              <w:pStyle w:val="850"/>
              <w:kinsoku w:val="0"/>
              <w:spacing w:line="520" w:lineRule="exact"/>
              <w:ind w:hangingChars="116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C26510" w:rsidRDefault="00C2651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3F4501" w:rsidRDefault="003F4501" w:rsidP="0081506F">
            <w:pPr>
              <w:spacing w:line="520" w:lineRule="exact"/>
            </w:pPr>
          </w:p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Default="003F4501" w:rsidP="003F4501"/>
          <w:p w:rsidR="009542DD" w:rsidRPr="003F4501" w:rsidRDefault="009542DD" w:rsidP="003F4501"/>
          <w:p w:rsidR="003F4501" w:rsidRDefault="003F4501" w:rsidP="003F4501"/>
          <w:p w:rsidR="00B936DC" w:rsidRDefault="00B936DC" w:rsidP="003F4501"/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4B3E31" w:rsidRPr="003F4501" w:rsidRDefault="004B3E31" w:rsidP="003F4501"/>
        </w:tc>
        <w:tc>
          <w:tcPr>
            <w:tcW w:w="535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/>
                <w:bCs/>
                <w:kern w:val="0"/>
                <w:szCs w:val="20"/>
              </w:rPr>
              <w:lastRenderedPageBreak/>
              <w:t>加強森林生物學與生態學研究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，建構健康森林生態系。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提</w:t>
            </w:r>
            <w:r w:rsidR="00347FC0"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升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森林之保育、經營與利用研究。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應用航遙測影像，建立森林資源調查技術、環境變遷監測與天然災害預警。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建立森林資源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資料庫與碳存量調查模式，做為評估森林資源對於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貢獻之依據。</w:t>
            </w:r>
          </w:p>
          <w:p w:rsidR="003209CE" w:rsidRPr="003209CE" w:rsidRDefault="003209CE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</w:rPr>
              <w:t>智慧生態計畫</w:t>
            </w:r>
            <w:r w:rsidR="007A49DF">
              <w:rPr>
                <w:rFonts w:ascii="標楷體" w:eastAsia="標楷體" w:hAnsi="標楷體" w:hint="eastAsia"/>
                <w:bCs/>
              </w:rPr>
              <w:t>自</w:t>
            </w:r>
            <w:proofErr w:type="gramStart"/>
            <w:r w:rsidR="007A49DF">
              <w:rPr>
                <w:rFonts w:ascii="標楷體" w:eastAsia="標楷體" w:hAnsi="標楷體" w:hint="eastAsia"/>
                <w:bCs/>
              </w:rPr>
              <w:t>103</w:t>
            </w:r>
            <w:proofErr w:type="gramEnd"/>
            <w:r w:rsidR="007A49DF">
              <w:rPr>
                <w:rFonts w:ascii="標楷體" w:eastAsia="標楷體" w:hAnsi="標楷體" w:hint="eastAsia"/>
                <w:bCs/>
              </w:rPr>
              <w:t>年度起移列至本計畫項下，係</w:t>
            </w:r>
            <w:r w:rsidRPr="003209CE">
              <w:rPr>
                <w:rFonts w:ascii="標楷體" w:eastAsia="標楷體" w:hAnsi="標楷體" w:hint="eastAsia"/>
                <w:bCs/>
              </w:rPr>
              <w:t>整合本局與林試所、特生中心及營建署國家公園組等單位之生態資料庫與服務，以旅遊體驗、教育學習、社群連結三大主軸，發展「</w:t>
            </w:r>
            <w:proofErr w:type="spellStart"/>
            <w:r w:rsidRPr="003209CE">
              <w:rPr>
                <w:rFonts w:ascii="標楷體" w:eastAsia="標楷體" w:hAnsi="標楷體" w:hint="eastAsia"/>
                <w:bCs/>
              </w:rPr>
              <w:t>i</w:t>
            </w:r>
            <w:proofErr w:type="spellEnd"/>
            <w:r w:rsidRPr="003209CE">
              <w:rPr>
                <w:rFonts w:ascii="標楷體" w:eastAsia="標楷體" w:hAnsi="標楷體" w:hint="eastAsia"/>
                <w:bCs/>
              </w:rPr>
              <w:t>-ECO</w:t>
            </w:r>
            <w:r w:rsidR="007A49DF">
              <w:rPr>
                <w:rFonts w:ascii="標楷體" w:eastAsia="標楷體" w:hAnsi="標楷體" w:hint="eastAsia"/>
                <w:bCs/>
              </w:rPr>
              <w:t>入口網」，提供民眾一站式</w:t>
            </w:r>
            <w:r w:rsidRPr="003209CE">
              <w:rPr>
                <w:rFonts w:ascii="標楷體" w:eastAsia="標楷體" w:hAnsi="標楷體" w:hint="eastAsia"/>
                <w:bCs/>
              </w:rPr>
              <w:t>之生態資源服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務，便</w:t>
            </w:r>
            <w:r w:rsidRPr="003209CE">
              <w:rPr>
                <w:rFonts w:ascii="標楷體" w:eastAsia="標楷體" w:hAnsi="標楷體" w:hint="eastAsia"/>
                <w:bCs/>
              </w:rPr>
              <w:t>利民眾參與及體驗臺灣生態環境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加強野生動物飼養、收容、救傷及救援等工作，強化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就地與移地</w:t>
            </w:r>
            <w:proofErr w:type="gramEnd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保育，及野生物資源永續利用。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督導地方政府落實野生動物保育法與相關規範之執行及查證工作，健全野生動植物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國內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管理制度。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辦理野生動植物保育教育宣導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、研究調查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及人才培訓工作。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協助國內及國際保育組織推動自然保育工作，並參與相關活動，建立夥伴關係。</w:t>
            </w:r>
          </w:p>
          <w:p w:rsidR="00314843" w:rsidRDefault="00314843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BB266A" w:rsidRDefault="00BB266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依據文化資產保存法及其相關子法辦理市定古蹟修復及再利用，針對古蹟及歷史建築本體進行屋面(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屋根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)修護工程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BB266A" w:rsidRPr="00562FBB" w:rsidRDefault="00BB266A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1F3E2E" w:rsidRDefault="001F3E2E" w:rsidP="001F3E2E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辦理</w:t>
            </w:r>
            <w:r w:rsidR="00DF077B" w:rsidRPr="00562FBB">
              <w:rPr>
                <w:rFonts w:ascii="標楷體" w:eastAsia="標楷體" w:hAnsi="標楷體" w:hint="eastAsia"/>
                <w:bCs/>
              </w:rPr>
              <w:t>國有林事業區檢訂調查、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進行永久樣區設置與複查，建置森林生態系長期監測系統。</w:t>
            </w:r>
          </w:p>
          <w:p w:rsidR="00D30C78" w:rsidRDefault="001F3E2E" w:rsidP="00D30C78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建置國土資訊系統，推動生態</w:t>
            </w:r>
            <w:r w:rsidR="00DF077B" w:rsidRPr="00562FBB">
              <w:rPr>
                <w:rFonts w:ascii="標楷體" w:eastAsia="標楷體" w:hAnsi="標楷體" w:hint="eastAsia"/>
                <w:bCs/>
              </w:rPr>
              <w:t>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資料庫建置作業，發展資料倉儲系統，建立流通及共享架構。拍攝</w:t>
            </w:r>
            <w:r w:rsidR="00C17017" w:rsidRPr="00562FBB">
              <w:rPr>
                <w:rFonts w:ascii="標楷體" w:eastAsia="標楷體" w:hAnsi="標楷體" w:hint="eastAsia"/>
                <w:bCs/>
              </w:rPr>
              <w:t>臺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灣地區高品質彩色航空照片，並建</w:t>
            </w:r>
            <w:proofErr w:type="gramStart"/>
            <w:r w:rsidR="006A12E7" w:rsidRPr="00562FBB">
              <w:rPr>
                <w:rFonts w:ascii="標楷體" w:eastAsia="標楷體" w:hAnsi="標楷體" w:hint="eastAsia"/>
                <w:bCs/>
              </w:rPr>
              <w:t>構線上環境</w:t>
            </w:r>
            <w:proofErr w:type="gramEnd"/>
            <w:r w:rsidR="006A12E7" w:rsidRPr="00562FBB">
              <w:rPr>
                <w:rFonts w:ascii="標楷體" w:eastAsia="標楷體" w:hAnsi="標楷體" w:hint="eastAsia"/>
                <w:bCs/>
              </w:rPr>
              <w:t>與機制，藉由網際網路查詢、瀏覽及提供航測國土影像</w:t>
            </w:r>
            <w:proofErr w:type="gramStart"/>
            <w:r w:rsidR="006A12E7" w:rsidRPr="00562FBB">
              <w:rPr>
                <w:rFonts w:ascii="標楷體" w:eastAsia="標楷體" w:hAnsi="標楷體" w:hint="eastAsia"/>
                <w:bCs/>
              </w:rPr>
              <w:t>基本圖資</w:t>
            </w:r>
            <w:proofErr w:type="gramEnd"/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160356" w:rsidRPr="00562FBB" w:rsidRDefault="00D30C78" w:rsidP="00D30C78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三、</w:t>
            </w:r>
            <w:r w:rsidR="00160356" w:rsidRPr="00562FBB">
              <w:rPr>
                <w:rFonts w:ascii="標楷體" w:eastAsia="標楷體" w:hAnsi="標楷體" w:hint="eastAsia"/>
                <w:bCs/>
              </w:rPr>
              <w:t>對於現存的林業文化空間，展開「保存、復舊</w:t>
            </w:r>
            <w:r w:rsidR="00160356" w:rsidRPr="00562FBB">
              <w:rPr>
                <w:rFonts w:ascii="標楷體" w:eastAsia="標楷體" w:hAnsi="標楷體" w:hint="eastAsia"/>
                <w:bCs/>
              </w:rPr>
              <w:lastRenderedPageBreak/>
              <w:t>、再利用」的行動，活化歷史記憶，強調文化、產業與環保等結合機制。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國有出租林地管理，違規違約者限期改善或循司法程序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訴請返還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林地，收回造林，妥善管理；合法出租造林地補償收回。</w:t>
            </w:r>
          </w:p>
          <w:p w:rsidR="00AF306A" w:rsidRPr="00AF306A" w:rsidRDefault="00AF306A" w:rsidP="0081506F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林地護管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，精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進林火防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救應變機制。</w:t>
            </w: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加強林地巡護工作，取締盜伐、濫墾、搶救森林火災；現有濫墾、濫建等限期廢耕拆除及救助，維護森林資源。</w:t>
            </w:r>
          </w:p>
          <w:p w:rsidR="00AF306A" w:rsidRDefault="00AF306A" w:rsidP="00AF306A">
            <w:pPr>
              <w:pStyle w:val="850"/>
              <w:numPr>
                <w:ilvl w:val="0"/>
                <w:numId w:val="9"/>
              </w:numPr>
              <w:tabs>
                <w:tab w:val="clear" w:pos="480"/>
                <w:tab w:val="num" w:pos="293"/>
              </w:tabs>
              <w:kinsoku w:val="0"/>
              <w:spacing w:line="520" w:lineRule="exact"/>
              <w:ind w:left="509" w:rightChars="0" w:right="0" w:hangingChars="212" w:hanging="509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辦理林業政</w:t>
            </w:r>
            <w:r w:rsidR="00084432">
              <w:rPr>
                <w:rFonts w:ascii="標楷體" w:eastAsia="標楷體" w:hAnsi="標楷體" w:hint="eastAsia"/>
                <w:bCs/>
              </w:rPr>
              <w:t>策</w:t>
            </w:r>
            <w:r w:rsidRPr="00AF306A">
              <w:rPr>
                <w:rFonts w:ascii="標楷體" w:eastAsia="標楷體" w:hAnsi="標楷體" w:hint="eastAsia"/>
                <w:bCs/>
              </w:rPr>
              <w:t>、愛林保林及森林防災等宣傳，鼓勵全民參與造林綠美化工作。</w:t>
            </w:r>
          </w:p>
          <w:p w:rsidR="006A12E7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left="468" w:rightChars="0" w:right="0" w:hangingChars="195" w:hanging="468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落實保安林之經營管理，逐年辦理保安林檢訂、清查，並適時依環境狀況擴編保安林，強化保安林經營管理人員之技能，使全國保安林獲得完整維護。</w:t>
            </w:r>
          </w:p>
          <w:p w:rsidR="00E86E7F" w:rsidRPr="00AF306A" w:rsidRDefault="00E86E7F" w:rsidP="00E86E7F">
            <w:pPr>
              <w:pStyle w:val="850"/>
              <w:kinsoku w:val="0"/>
              <w:spacing w:line="520" w:lineRule="exact"/>
              <w:ind w:left="468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辦理國有林班地造林撫育，加強劣化地復育，建構優美森林環境，增加林木二氧化碳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之吸存功能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；建立林產業策略聯盟，開創竹製精品及新興林產品，加強木質廢棄物回收再利用，建立木構建築利用體系，促進林產業精緻轉型。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於沿海地區辦理造林綠化及老化木麻黃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造林地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林相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整理，依生態經營原則，營造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複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層林相，提高生物多樣性，並提供小型野生動物及鳥類等生物良好棲息場所。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加強私有林輔導及森林特產物之開發利用，改善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山村產銷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體系及經營管理技術。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在全</w:t>
            </w:r>
            <w:proofErr w:type="gramStart"/>
            <w:r w:rsidR="009978BC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保安</w:t>
            </w:r>
            <w:r w:rsidR="00E77BD1" w:rsidRPr="00562FBB">
              <w:rPr>
                <w:rFonts w:ascii="標楷體" w:eastAsia="標楷體" w:hAnsi="標楷體" w:hint="eastAsia"/>
                <w:bCs/>
              </w:rPr>
              <w:t>林</w:t>
            </w:r>
            <w:r w:rsidRPr="00562FBB">
              <w:rPr>
                <w:rFonts w:ascii="標楷體" w:eastAsia="標楷體" w:hAnsi="標楷體" w:hint="eastAsia"/>
                <w:bCs/>
              </w:rPr>
              <w:t>內，以集水區為治理單元，在兼顧防災安全及生態環境保育與節能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減碳之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原則下作整體規劃治理，並辦理防砂設施、崩塌地處理、維護及緊急處理及整體調查規劃等工作。</w:t>
            </w:r>
          </w:p>
          <w:p w:rsidR="006A12E7" w:rsidRPr="00562FBB" w:rsidRDefault="006A12E7" w:rsidP="009032DD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為森林經營管理及山區農產品運輸，改善交通，促進山村經濟發展，促進森林育樂及旅遊觀光事業之發展，辦理全島林道改善與維護工程等。</w:t>
            </w:r>
          </w:p>
          <w:p w:rsidR="009032DD" w:rsidRPr="00562FBB" w:rsidRDefault="009032DD" w:rsidP="009032DD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整建及改善森林遊樂區公共服務設施，以營造優質生態旅遊環境，引進民間專業團隊，提升整體服務品質。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規劃建置</w:t>
            </w:r>
            <w:r w:rsidR="00D50043">
              <w:rPr>
                <w:rFonts w:ascii="標楷體" w:eastAsia="標楷體" w:hAnsi="標楷體" w:hint="eastAsia"/>
                <w:bCs/>
              </w:rPr>
              <w:t>自然</w:t>
            </w:r>
            <w:r w:rsidRPr="00562FBB">
              <w:rPr>
                <w:rFonts w:ascii="標楷體" w:eastAsia="標楷體" w:hAnsi="標楷體" w:hint="eastAsia"/>
                <w:bCs/>
              </w:rPr>
              <w:t>步道系統，串聯遊憩區及景點，建構生態旅遊網絡，推動無痕山林運動，提供優質山林遊憩場域。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依據環境特色，結合周邊山村文化及農特產，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規劃生態旅遊</w:t>
            </w:r>
            <w:r w:rsidR="00286979">
              <w:rPr>
                <w:rFonts w:ascii="標楷體" w:eastAsia="標楷體" w:hAnsi="標楷體" w:hint="eastAsia"/>
                <w:bCs/>
              </w:rPr>
              <w:t>遊程</w:t>
            </w:r>
            <w:r w:rsidRPr="00562FBB">
              <w:rPr>
                <w:rFonts w:ascii="標楷體" w:eastAsia="標楷體" w:hAnsi="標楷體" w:hint="eastAsia"/>
                <w:bCs/>
              </w:rPr>
              <w:t>，行銷多元自然體驗。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576" w:rightChars="0" w:right="0" w:hangingChars="236" w:hanging="566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建置擴充</w:t>
            </w:r>
            <w:r w:rsidR="00404A10" w:rsidRPr="00562FBB">
              <w:rPr>
                <w:rFonts w:ascii="標楷體" w:eastAsia="標楷體" w:hAnsi="標楷體" w:hint="eastAsia"/>
                <w:bCs/>
              </w:rPr>
              <w:t>臺</w:t>
            </w:r>
            <w:r w:rsidRPr="00562FBB">
              <w:rPr>
                <w:rFonts w:ascii="標楷體" w:eastAsia="標楷體" w:hAnsi="標楷體" w:hint="eastAsia"/>
                <w:bCs/>
              </w:rPr>
              <w:t>灣山林悠遊網，編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印環教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文宣，提供生態旅遊及環境教育相關資訊服務。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推展自然教育中心，發揮環境教育功能，辦理環境解說活動及教育訓練，強化管理解說人員及</w:t>
            </w:r>
            <w:r w:rsidR="002B7164" w:rsidRPr="00562FBB">
              <w:rPr>
                <w:rFonts w:ascii="標楷體" w:eastAsia="標楷體" w:hAnsi="標楷體" w:hint="eastAsia"/>
                <w:bCs/>
              </w:rPr>
              <w:t>國家</w:t>
            </w:r>
            <w:r w:rsidRPr="00562FBB">
              <w:rPr>
                <w:rFonts w:ascii="標楷體" w:eastAsia="標楷體" w:hAnsi="標楷體" w:hint="eastAsia"/>
                <w:bCs/>
              </w:rPr>
              <w:t>森林志工之專業智能。</w:t>
            </w:r>
          </w:p>
          <w:p w:rsidR="00CB2EDE" w:rsidRPr="00562FBB" w:rsidRDefault="00D50043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整建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3處平地森林園區</w:t>
            </w:r>
            <w:r w:rsidR="00EF4581">
              <w:rPr>
                <w:rFonts w:ascii="標楷體" w:eastAsia="標楷體" w:hAnsi="標楷體" w:hint="eastAsia"/>
                <w:bCs/>
              </w:rPr>
              <w:t>公共服務設施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，以提供更多休閒遊憩機會。</w:t>
            </w:r>
          </w:p>
          <w:p w:rsidR="00CB2EDE" w:rsidRPr="00562FBB" w:rsidRDefault="00CB2EDE" w:rsidP="004C3B72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擴大造林地及綠地面積，推動</w:t>
            </w:r>
            <w:r>
              <w:rPr>
                <w:rFonts w:ascii="標楷體" w:eastAsia="標楷體" w:hAnsi="標楷體" w:hint="eastAsia"/>
                <w:bCs/>
              </w:rPr>
              <w:t>短期經濟林、耕作困難地、黃金廊道等</w:t>
            </w:r>
            <w:r w:rsidRPr="00562FBB">
              <w:rPr>
                <w:rFonts w:ascii="標楷體" w:eastAsia="標楷體" w:hAnsi="標楷體" w:hint="eastAsia"/>
                <w:bCs/>
              </w:rPr>
              <w:t>平地及公有閒置空地造林綠美化，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營造綠境空間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，並提升環境品質。</w:t>
            </w: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/>
                <w:color w:val="000000"/>
              </w:rPr>
              <w:t>核發林農造林補助，辦理造林新植、撫育工作；縣市政府辦理宣導及檢測相關業務。</w:t>
            </w:r>
          </w:p>
          <w:p w:rsidR="006A12E7" w:rsidRPr="000638D2" w:rsidRDefault="006A12E7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強化保護區系統之完整性，以維護物種及其生育地之多樣性。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加強全國自然地景研究，保護我國珍貴的地景資源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預防外來種入侵，根除或抑制外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侵種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散佈，並有效控</w:t>
            </w:r>
            <w:r w:rsidR="00BD1023" w:rsidRPr="00562FBB">
              <w:rPr>
                <w:rFonts w:ascii="標楷體" w:eastAsia="標楷體" w:hAnsi="標楷體" w:hint="eastAsia"/>
                <w:bCs/>
              </w:rPr>
              <w:t>制</w:t>
            </w:r>
            <w:r w:rsidRPr="00562FBB">
              <w:rPr>
                <w:rFonts w:ascii="標楷體" w:eastAsia="標楷體" w:hAnsi="標楷體" w:hint="eastAsia"/>
                <w:bCs/>
              </w:rPr>
              <w:t>入侵種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7F5040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執行社區林業計畫，與社區居民、團體共同參與林業工作。</w:t>
            </w:r>
          </w:p>
          <w:p w:rsidR="00B85377" w:rsidRPr="00562FBB" w:rsidRDefault="007F5040" w:rsidP="00B85377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推動生態教育館成為保育窗口，辦理各項生態保育宣導工作。</w:t>
            </w:r>
          </w:p>
          <w:p w:rsidR="006A12E7" w:rsidRPr="00562FBB" w:rsidRDefault="007F5040" w:rsidP="00DA2219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推動地層下陷區轉型為濕地生態園區，及建立珍貴水梯田濕地生態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保存暨復育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示範區。</w:t>
            </w:r>
          </w:p>
          <w:p w:rsidR="006A12E7" w:rsidRPr="00CA0A68" w:rsidRDefault="006A12E7" w:rsidP="00B85377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  <w:spacing w:val="-20"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加強國家重要濕地之各項生態調查與監測，推動社區參與，執行各類教育推</w:t>
            </w:r>
            <w:r w:rsidRPr="00CA0A68">
              <w:rPr>
                <w:rFonts w:ascii="標楷體" w:eastAsia="標楷體" w:hAnsi="標楷體" w:hint="eastAsia"/>
                <w:bCs/>
                <w:spacing w:val="-20"/>
              </w:rPr>
              <w:t>廣工作。</w:t>
            </w:r>
          </w:p>
          <w:p w:rsidR="00562FBB" w:rsidRPr="00562FBB" w:rsidRDefault="00562FBB" w:rsidP="00562FBB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EE53E0" w:rsidRPr="00562FBB" w:rsidRDefault="00562FBB" w:rsidP="00CA0A68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</w:rPr>
              <w:t>國內對於野生物的利用，有草藥、食材、衣飾、器具、寵物市場，甚至近年來的生技研發等各式各樣的利用，惟國內現有相關法令未有配合，造成貿易障礙，而減少每年數十億的經濟收益。本計畫目的為檢討現有法令，發展</w:t>
            </w:r>
            <w:proofErr w:type="gramStart"/>
            <w:r w:rsidRPr="00562FBB">
              <w:rPr>
                <w:rFonts w:ascii="標楷體" w:eastAsia="標楷體" w:hAnsi="標楷體" w:hint="eastAsia"/>
              </w:rPr>
              <w:t>野生物永續</w:t>
            </w:r>
            <w:proofErr w:type="gramEnd"/>
            <w:r w:rsidRPr="00562FBB">
              <w:rPr>
                <w:rFonts w:ascii="標楷體" w:eastAsia="標楷體" w:hAnsi="標楷體" w:hint="eastAsia"/>
              </w:rPr>
              <w:t>利用模式，建立國內野生物的管理制度，提供民眾合法市場，以降低國內野生物非法使用的風險，並建立護生園區，端正現在不當之動物放生行為，減少外來入侵種危害國內生態環境之虞。</w:t>
            </w:r>
          </w:p>
          <w:p w:rsidR="00562FBB" w:rsidRPr="00562FBB" w:rsidRDefault="00562FBB" w:rsidP="0081506F">
            <w:pPr>
              <w:pStyle w:val="850"/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</w:p>
          <w:p w:rsidR="00EE53E0" w:rsidRPr="00562FBB" w:rsidRDefault="00EE53E0" w:rsidP="0081506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82" w:hanging="504"/>
              <w:jc w:val="both"/>
              <w:rPr>
                <w:rFonts w:ascii="標楷體" w:eastAsia="標楷體" w:hAnsi="標楷體" w:cstheme="minorBidi"/>
                <w:color w:val="000000" w:themeColor="text1"/>
                <w:szCs w:val="28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在全</w:t>
            </w:r>
            <w:proofErr w:type="gramStart"/>
            <w:r w:rsidR="00DA1D4A">
              <w:rPr>
                <w:rFonts w:ascii="標楷體" w:eastAsia="標楷體" w:hAnsi="標楷體" w:cstheme="minorBidi" w:hint="eastAsia"/>
              </w:rPr>
              <w:t>臺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國有林內，依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國有林地子集水區危險度評估結果，</w:t>
            </w:r>
            <w:r w:rsidR="00B8020D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並因應颱風豪雨新增災害情形，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以國有林危險及關注子集水區為治理區域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，同時支應曾文南化烏山頭水庫集水區國有林所需治理工作，依生態工程與</w:t>
            </w:r>
            <w:proofErr w:type="gramStart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節能減碳為</w:t>
            </w:r>
            <w:proofErr w:type="gramEnd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原則，辦理崩塌地處理、防砂工程、維護及緊急處理、及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lastRenderedPageBreak/>
              <w:t>整體治理調查規劃工作。</w:t>
            </w:r>
          </w:p>
          <w:p w:rsidR="008C5660" w:rsidRPr="003F4501" w:rsidRDefault="002B51AA" w:rsidP="00E86E7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54" w:hanging="476"/>
              <w:jc w:val="both"/>
              <w:rPr>
                <w:rFonts w:ascii="標楷體" w:eastAsia="標楷體" w:hAnsi="標楷體" w:cstheme="minorBidi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以國家森林遊樂區聯外道路為治理區域，辦理道路上下邊坡崩</w:t>
            </w:r>
            <w:proofErr w:type="gramStart"/>
            <w:r w:rsidRPr="00562FBB">
              <w:rPr>
                <w:rFonts w:ascii="標楷體" w:eastAsia="標楷體" w:hAnsi="標楷體" w:cstheme="minorBidi" w:hint="eastAsia"/>
              </w:rPr>
              <w:t>坍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處理、地層滑動整治、排水系統改善、鋪面改善、設置安全設施、加強水土保持、植生綠美化等工作，以提供國人森林旅遊安全舒適之</w:t>
            </w:r>
            <w:r w:rsidRPr="00AB1C66">
              <w:rPr>
                <w:rFonts w:ascii="標楷體" w:eastAsia="標楷體" w:hAnsi="標楷體" w:cstheme="minorBidi" w:hint="eastAsia"/>
                <w:spacing w:val="-20"/>
              </w:rPr>
              <w:t>道路。</w:t>
            </w:r>
          </w:p>
          <w:p w:rsidR="003F4501" w:rsidRDefault="003F4501" w:rsidP="003F4501">
            <w:pPr>
              <w:pStyle w:val="afff0"/>
              <w:kinsoku w:val="0"/>
              <w:spacing w:line="520" w:lineRule="exact"/>
              <w:ind w:leftChars="0" w:left="454"/>
              <w:jc w:val="both"/>
              <w:rPr>
                <w:rFonts w:ascii="標楷體" w:eastAsia="標楷體" w:hAnsi="標楷體" w:cstheme="minorBidi"/>
                <w:spacing w:val="-20"/>
              </w:rPr>
            </w:pPr>
          </w:p>
          <w:p w:rsidR="003F4501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924FBE">
              <w:rPr>
                <w:rFonts w:ascii="標楷體" w:eastAsia="標楷體" w:hAnsi="標楷體" w:hint="eastAsia"/>
              </w:rPr>
              <w:t>以林業為核心價值之經營主體，延續保存珍貴林業文化史蹟、維護及動態保存森林鐵路歷史資產、並能呈現早期阿里山林場風貌。</w:t>
            </w:r>
          </w:p>
          <w:p w:rsidR="008925C3" w:rsidRPr="00562FBB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left="454" w:rightChars="0" w:right="0" w:firstLineChars="0"/>
              <w:rPr>
                <w:rFonts w:ascii="標楷體" w:eastAsia="標楷體" w:hAnsi="標楷體" w:cstheme="minorBidi"/>
              </w:rPr>
            </w:pPr>
            <w:r w:rsidRPr="003F4501">
              <w:rPr>
                <w:rFonts w:ascii="標楷體" w:eastAsia="標楷體" w:hAnsi="標楷體" w:hint="eastAsia"/>
              </w:rPr>
              <w:t>配合文化創意產業計畫，加強維護林業文化傳統，輔導既有空間創新利用，推動林業文化產業，並成為「雲嘉南藝文休憩中心」之目標</w:t>
            </w:r>
            <w:r w:rsidRPr="003F4501"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</w:rPr>
        <w:lastRenderedPageBreak/>
        <w:br w:type="page"/>
      </w:r>
      <w:r w:rsidR="00347FC0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>
        <w:rPr>
          <w:rFonts w:ascii="標楷體" w:eastAsia="標楷體" w:hAnsi="標楷體" w:hint="eastAsia"/>
          <w:b/>
          <w:sz w:val="28"/>
          <w:szCs w:val="28"/>
        </w:rPr>
        <w:t>、以前年度實施狀況及成果概述</w:t>
      </w:r>
    </w:p>
    <w:p w:rsidR="006A12E7" w:rsidRDefault="006A12E7">
      <w:pPr>
        <w:kinsoku w:val="0"/>
        <w:spacing w:before="120" w:after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(</w:t>
      </w:r>
      <w:proofErr w:type="gramStart"/>
      <w:r>
        <w:rPr>
          <w:rFonts w:eastAsia="標楷體" w:hAnsi="標楷體"/>
          <w:sz w:val="28"/>
        </w:rPr>
        <w:t>一</w:t>
      </w:r>
      <w:proofErr w:type="gramEnd"/>
      <w:r>
        <w:rPr>
          <w:rFonts w:eastAsia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、前（</w:t>
      </w:r>
      <w:r w:rsidR="00B33764">
        <w:rPr>
          <w:rFonts w:ascii="標楷體" w:eastAsia="標楷體" w:hAnsi="標楷體" w:hint="eastAsia"/>
          <w:sz w:val="28"/>
        </w:rPr>
        <w:t>10</w:t>
      </w:r>
      <w:r w:rsidR="004D0997">
        <w:rPr>
          <w:rFonts w:ascii="標楷體" w:eastAsia="標楷體" w:hAnsi="標楷體" w:hint="eastAsia"/>
          <w:sz w:val="28"/>
        </w:rPr>
        <w:t>2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pacing w:val="4"/>
          <w:sz w:val="28"/>
        </w:rPr>
        <w:t>年</w:t>
      </w:r>
      <w:r>
        <w:rPr>
          <w:rFonts w:ascii="標楷體" w:eastAsia="標楷體" w:hAnsi="標楷體" w:hint="eastAsia"/>
          <w:sz w:val="28"/>
        </w:rPr>
        <w:t>度施政績效及達成情形分析：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11"/>
        <w:gridCol w:w="1445"/>
        <w:gridCol w:w="296"/>
        <w:gridCol w:w="2051"/>
        <w:gridCol w:w="866"/>
        <w:gridCol w:w="5009"/>
      </w:tblGrid>
      <w:tr w:rsidR="006A12E7">
        <w:trPr>
          <w:cantSplit/>
          <w:trHeight w:val="830"/>
          <w:tblHeader/>
        </w:trPr>
        <w:tc>
          <w:tcPr>
            <w:tcW w:w="880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1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衡 量 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 標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原定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5099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886</w:t>
            </w:r>
            <w:r w:rsidR="006A12E7">
              <w:rPr>
                <w:rFonts w:ascii="標楷體" w:eastAsia="標楷體" w:hAnsi="標楷體" w:hint="eastAsia"/>
                <w:szCs w:val="24"/>
              </w:rPr>
              <w:t>個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955AB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完成永久樣區設置調（</w:t>
            </w:r>
            <w:proofErr w:type="gramStart"/>
            <w:r>
              <w:rPr>
                <w:rFonts w:hAnsi="標楷體" w:hint="eastAsia"/>
                <w:b w:val="0"/>
                <w:sz w:val="24"/>
              </w:rPr>
              <w:t>複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）查</w:t>
            </w:r>
            <w:r w:rsidR="00950995">
              <w:rPr>
                <w:rFonts w:hAnsi="標楷體" w:hint="eastAsia"/>
                <w:b w:val="0"/>
                <w:sz w:val="24"/>
              </w:rPr>
              <w:t>886</w:t>
            </w:r>
            <w:r>
              <w:rPr>
                <w:rFonts w:hAnsi="標楷體" w:hint="eastAsia"/>
                <w:b w:val="0"/>
                <w:sz w:val="24"/>
              </w:rPr>
              <w:t>個。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 w:rsidP="00F10E7B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68</w:t>
            </w:r>
            <w:r w:rsidR="006A12E7">
              <w:rPr>
                <w:rFonts w:ascii="標楷體" w:eastAsia="標楷體" w:hAnsi="標楷體" w:hint="eastAsia"/>
              </w:rPr>
              <w:t>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1647BF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kern w:val="2"/>
                <w:sz w:val="24"/>
                <w:szCs w:val="20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完成海岸林、</w:t>
            </w:r>
            <w:r w:rsidR="001647BF">
              <w:rPr>
                <w:rFonts w:hAnsi="標楷體" w:hint="eastAsia"/>
                <w:b w:val="0"/>
                <w:bCs/>
                <w:sz w:val="24"/>
              </w:rPr>
              <w:t>離島、劣化地、</w:t>
            </w:r>
            <w:r>
              <w:rPr>
                <w:rFonts w:hAnsi="標楷體" w:hint="eastAsia"/>
                <w:b w:val="0"/>
                <w:bCs/>
                <w:sz w:val="24"/>
              </w:rPr>
              <w:t>平地造林及綠美化等造林面積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2</w:t>
            </w:r>
            <w:r w:rsidR="00102F95" w:rsidRPr="0071799D"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016</w:t>
            </w:r>
            <w:r w:rsidRPr="0071799D">
              <w:rPr>
                <w:rFonts w:hAnsi="標楷體" w:hint="eastAsia"/>
                <w:b w:val="0"/>
                <w:bCs/>
                <w:sz w:val="24"/>
              </w:rPr>
              <w:t>公</w:t>
            </w:r>
            <w:r>
              <w:rPr>
                <w:rFonts w:hAnsi="標楷體" w:hint="eastAsia"/>
                <w:b w:val="0"/>
                <w:bCs/>
                <w:sz w:val="24"/>
              </w:rPr>
              <w:t>頃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0C4D6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A12E7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kern w:val="2"/>
                <w:sz w:val="24"/>
              </w:rPr>
              <w:t>完成公私有林經營輔導</w:t>
            </w:r>
            <w:r w:rsidR="00421019">
              <w:rPr>
                <w:rFonts w:hAnsi="標楷體" w:hint="eastAsia"/>
                <w:b w:val="0"/>
                <w:kern w:val="2"/>
                <w:sz w:val="24"/>
              </w:rPr>
              <w:t>4</w:t>
            </w:r>
            <w:r>
              <w:rPr>
                <w:rFonts w:hAnsi="標楷體" w:hint="eastAsia"/>
                <w:b w:val="0"/>
                <w:kern w:val="2"/>
                <w:sz w:val="24"/>
              </w:rPr>
              <w:t>處。</w:t>
            </w:r>
          </w:p>
        </w:tc>
      </w:tr>
      <w:tr w:rsidR="008353C2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724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發展安全林業，落實國土復育及保安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</w:t>
            </w:r>
            <w:r>
              <w:rPr>
                <w:rFonts w:ascii="標楷體" w:eastAsia="標楷體" w:hAnsi="標楷體" w:hint="eastAsia"/>
                <w:szCs w:val="24"/>
              </w:rPr>
              <w:t>改正造</w:t>
            </w:r>
            <w:r w:rsidR="008353C2" w:rsidRPr="008353C2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8353C2" w:rsidRPr="008353C2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108</w:t>
            </w: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5D500F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</w:t>
            </w:r>
            <w:r w:rsidR="00421019" w:rsidRPr="00421019">
              <w:rPr>
                <w:rFonts w:hAnsi="標楷體" w:hint="eastAsia"/>
                <w:b w:val="0"/>
                <w:bCs/>
                <w:sz w:val="24"/>
              </w:rPr>
              <w:t>國有出租造林地改正造林輔導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5,200件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8353C2">
              <w:rPr>
                <w:rFonts w:ascii="標楷體" w:eastAsia="標楷體" w:hAnsi="標楷體" w:hint="eastAsia"/>
              </w:rPr>
              <w:t>汰</w:t>
            </w:r>
            <w:proofErr w:type="gramEnd"/>
            <w:r w:rsidRPr="008353C2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155人場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2815D5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完成救火隊員ICS精英小組教育訓練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210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人</w:t>
            </w:r>
            <w:r w:rsidR="00B84BA3">
              <w:rPr>
                <w:rFonts w:hAnsi="標楷體" w:hint="eastAsia"/>
                <w:b w:val="0"/>
                <w:bCs/>
                <w:sz w:val="24"/>
              </w:rPr>
              <w:t>次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及防火演練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及座談35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場</w:t>
            </w:r>
            <w:r w:rsidRPr="008353C2">
              <w:rPr>
                <w:rFonts w:hAnsi="標楷體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  <w:trHeight w:val="86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360場/次/種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5D500F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完成綠美化及林業宣傳</w:t>
            </w:r>
            <w:r w:rsidR="00421019">
              <w:rPr>
                <w:rFonts w:hAnsi="標楷體" w:hint="eastAsia"/>
                <w:b w:val="0"/>
                <w:sz w:val="24"/>
              </w:rPr>
              <w:t>812</w:t>
            </w:r>
            <w:r w:rsidRPr="008353C2">
              <w:rPr>
                <w:rFonts w:hAnsi="標楷體" w:hint="eastAsia"/>
                <w:b w:val="0"/>
                <w:sz w:val="24"/>
              </w:rPr>
              <w:t>場/次/種。</w:t>
            </w:r>
          </w:p>
        </w:tc>
      </w:tr>
      <w:tr w:rsidR="008353C2" w:rsidTr="00421019">
        <w:trPr>
          <w:cantSplit/>
          <w:trHeight w:val="148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420</w:t>
            </w:r>
            <w:r w:rsidR="008353C2" w:rsidRPr="008353C2">
              <w:rPr>
                <w:rFonts w:ascii="標楷體" w:eastAsia="標楷體" w:hAnsi="標楷體" w:hint="eastAsia"/>
                <w:szCs w:val="24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421019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8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完成租地收回面積</w:t>
            </w:r>
            <w:r w:rsidR="00421019">
              <w:rPr>
                <w:rFonts w:hAnsi="標楷體" w:hint="eastAsia"/>
                <w:b w:val="0"/>
                <w:sz w:val="24"/>
              </w:rPr>
              <w:t>785</w:t>
            </w:r>
            <w:r w:rsidRPr="00B24344">
              <w:rPr>
                <w:rFonts w:hAnsi="標楷體" w:hint="eastAsia"/>
                <w:b w:val="0"/>
                <w:sz w:val="24"/>
              </w:rPr>
              <w:t>公</w:t>
            </w:r>
            <w:r w:rsidRPr="008353C2">
              <w:rPr>
                <w:rFonts w:hAnsi="標楷體" w:hint="eastAsia"/>
                <w:b w:val="0"/>
                <w:sz w:val="24"/>
              </w:rPr>
              <w:t>頃</w:t>
            </w:r>
            <w:r w:rsidRPr="008353C2">
              <w:rPr>
                <w:rFonts w:hAnsi="標楷體" w:hint="eastAsia"/>
                <w:b w:val="0"/>
                <w:sz w:val="28"/>
              </w:rPr>
              <w:t>。</w:t>
            </w:r>
          </w:p>
        </w:tc>
      </w:tr>
      <w:tr w:rsidR="008353C2" w:rsidTr="00421019">
        <w:trPr>
          <w:cantSplit/>
          <w:trHeight w:val="210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400公頃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421019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現有濫墾、濫建限期廢耕、拆除收回林地計</w:t>
            </w:r>
            <w:r w:rsidR="00421019">
              <w:rPr>
                <w:rFonts w:hAnsi="標楷體" w:hint="eastAsia"/>
                <w:b w:val="0"/>
                <w:sz w:val="24"/>
              </w:rPr>
              <w:t>1,033</w:t>
            </w:r>
            <w:r w:rsidRPr="008353C2">
              <w:rPr>
                <w:rFonts w:hAnsi="標楷體" w:hint="eastAsia"/>
                <w:b w:val="0"/>
                <w:sz w:val="24"/>
              </w:rPr>
              <w:t>.</w:t>
            </w:r>
            <w:r w:rsidR="00421019">
              <w:rPr>
                <w:rFonts w:hAnsi="標楷體" w:hint="eastAsia"/>
                <w:b w:val="0"/>
                <w:sz w:val="24"/>
              </w:rPr>
              <w:t>0163</w:t>
            </w:r>
            <w:r w:rsidRPr="008353C2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421019" w:rsidTr="00746123">
        <w:trPr>
          <w:cantSplit/>
          <w:trHeight w:val="1387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74612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35,000公頃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21019" w:rsidRDefault="00746123" w:rsidP="00746123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完成保安林檢訂及清查108,305公頃。</w:t>
            </w:r>
          </w:p>
        </w:tc>
      </w:tr>
      <w:tr w:rsidR="00E20487">
        <w:trPr>
          <w:cantSplit/>
          <w:trHeight w:val="176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1D502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97971">
              <w:rPr>
                <w:rFonts w:ascii="標楷體" w:eastAsia="標楷體" w:hAnsi="標楷體" w:hint="eastAsia"/>
                <w:szCs w:val="24"/>
              </w:rPr>
              <w:t>16</w:t>
            </w:r>
            <w:r w:rsidR="00E20487">
              <w:rPr>
                <w:rFonts w:ascii="標楷體" w:eastAsia="標楷體" w:hAnsi="標楷體" w:hint="eastAsia"/>
                <w:kern w:val="0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97971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完成國有林地內崩塌地處理</w:t>
            </w:r>
            <w:r w:rsidRPr="000E34BB">
              <w:rPr>
                <w:rFonts w:hAnsi="標楷體" w:hint="eastAsia"/>
                <w:b w:val="0"/>
                <w:sz w:val="24"/>
              </w:rPr>
              <w:t>工程、防砂工程、維護及災後緊急處理工程合計</w:t>
            </w:r>
            <w:r w:rsidR="00E0510A">
              <w:rPr>
                <w:rFonts w:hAnsi="標楷體" w:hint="eastAsia"/>
                <w:b w:val="0"/>
                <w:sz w:val="24"/>
              </w:rPr>
              <w:t>1</w:t>
            </w:r>
            <w:r w:rsidR="00397971">
              <w:rPr>
                <w:rFonts w:hAnsi="標楷體" w:hint="eastAsia"/>
                <w:b w:val="0"/>
                <w:sz w:val="24"/>
              </w:rPr>
              <w:t>55</w:t>
            </w:r>
            <w:r w:rsidRPr="000E34BB">
              <w:rPr>
                <w:rFonts w:hAnsi="標楷體" w:hint="eastAsia"/>
                <w:b w:val="0"/>
                <w:sz w:val="24"/>
              </w:rPr>
              <w:t>件，較原定目標超出</w:t>
            </w:r>
            <w:r w:rsidR="00397971">
              <w:rPr>
                <w:rFonts w:hAnsi="標楷體" w:hint="eastAsia"/>
                <w:b w:val="0"/>
                <w:sz w:val="24"/>
              </w:rPr>
              <w:t>39</w:t>
            </w:r>
            <w:r w:rsidRPr="000E34BB">
              <w:rPr>
                <w:rFonts w:hAnsi="標楷體" w:hint="eastAsia"/>
                <w:b w:val="0"/>
                <w:sz w:val="24"/>
              </w:rPr>
              <w:t>件，係運用發包剩</w:t>
            </w:r>
            <w:r>
              <w:rPr>
                <w:rFonts w:hAnsi="標楷體" w:hint="eastAsia"/>
                <w:b w:val="0"/>
                <w:sz w:val="24"/>
              </w:rPr>
              <w:t>餘款增辦急需處理工程，以因應</w:t>
            </w:r>
            <w:proofErr w:type="gramStart"/>
            <w:r w:rsidR="00397971">
              <w:rPr>
                <w:rFonts w:hAnsi="標楷體" w:hint="eastAsia"/>
                <w:b w:val="0"/>
                <w:sz w:val="24"/>
              </w:rPr>
              <w:t>蘇力、潭美及天兔</w:t>
            </w:r>
            <w:r>
              <w:rPr>
                <w:rFonts w:hAnsi="標楷體" w:hint="eastAsia"/>
                <w:b w:val="0"/>
                <w:sz w:val="24"/>
              </w:rPr>
              <w:t>等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颱風</w:t>
            </w:r>
            <w:r w:rsidR="00E0510A">
              <w:rPr>
                <w:rFonts w:hAnsi="標楷體" w:hint="eastAsia"/>
                <w:b w:val="0"/>
                <w:sz w:val="24"/>
              </w:rPr>
              <w:t>豪雨造成國有林</w:t>
            </w:r>
            <w:r>
              <w:rPr>
                <w:rFonts w:hAnsi="標楷體" w:hint="eastAsia"/>
                <w:b w:val="0"/>
                <w:sz w:val="24"/>
              </w:rPr>
              <w:t>土砂災害。</w:t>
            </w:r>
          </w:p>
        </w:tc>
      </w:tr>
      <w:tr w:rsidR="00E20487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397971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 w:rsidRPr="00A809C7">
              <w:rPr>
                <w:rFonts w:ascii="標楷體" w:eastAsia="標楷體" w:hAnsi="標楷體" w:hint="eastAsia"/>
                <w:szCs w:val="24"/>
              </w:rPr>
              <w:t>29</w:t>
            </w:r>
            <w:r w:rsidR="00E20487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2E31D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完成林道改善維</w:t>
            </w:r>
            <w:r w:rsidRPr="000E34BB">
              <w:rPr>
                <w:rFonts w:hAnsi="標楷體" w:hint="eastAsia"/>
                <w:b w:val="0"/>
                <w:sz w:val="24"/>
              </w:rPr>
              <w:t>護工程</w:t>
            </w:r>
            <w:r w:rsidR="00397971">
              <w:rPr>
                <w:rFonts w:hAnsi="標楷體" w:hint="eastAsia"/>
                <w:b w:val="0"/>
                <w:sz w:val="24"/>
              </w:rPr>
              <w:t>42</w:t>
            </w:r>
            <w:r w:rsidRPr="000E34BB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E20487">
        <w:trPr>
          <w:cantSplit/>
          <w:trHeight w:val="6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 w:rsidR="00FE4EB8">
              <w:rPr>
                <w:rFonts w:ascii="標楷體" w:eastAsia="標楷體" w:hAnsi="標楷體" w:hint="eastAsia"/>
                <w:bCs/>
                <w:sz w:val="24"/>
              </w:rPr>
              <w:t>休閒</w:t>
            </w:r>
            <w:r>
              <w:rPr>
                <w:rFonts w:ascii="標楷體" w:eastAsia="標楷體" w:hAnsi="標楷體" w:hint="eastAsia"/>
                <w:bCs/>
                <w:sz w:val="24"/>
              </w:rPr>
              <w:t>林業，</w:t>
            </w:r>
            <w:r w:rsidR="009A3572">
              <w:rPr>
                <w:rFonts w:ascii="標楷體" w:eastAsia="標楷體" w:hAnsi="標楷體" w:hint="eastAsia"/>
                <w:bCs/>
                <w:sz w:val="24"/>
              </w:rPr>
              <w:t>提供優質、</w:t>
            </w:r>
            <w:proofErr w:type="gramStart"/>
            <w:r w:rsidR="009A3572"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 w:rsidR="009A3572"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森林遊樂區公共服務設施整建及改善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18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20487" w:rsidRPr="00840304" w:rsidRDefault="00840304" w:rsidP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</w:t>
            </w:r>
            <w:r w:rsidRPr="00840304">
              <w:rPr>
                <w:rFonts w:hAnsi="標楷體" w:hint="eastAsia"/>
                <w:b w:val="0"/>
                <w:sz w:val="24"/>
              </w:rPr>
              <w:t>森林遊樂區公共服務設施及景觀改善工程</w:t>
            </w:r>
            <w:r w:rsidR="00AA5E18">
              <w:rPr>
                <w:rFonts w:hAnsi="標楷體" w:hint="eastAsia"/>
                <w:b w:val="0"/>
                <w:sz w:val="24"/>
              </w:rPr>
              <w:t>18</w:t>
            </w:r>
            <w:r w:rsidRPr="00840304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9A3572">
        <w:trPr>
          <w:cantSplit/>
          <w:trHeight w:val="690"/>
        </w:trPr>
        <w:tc>
          <w:tcPr>
            <w:tcW w:w="156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4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320</w:t>
            </w:r>
            <w:r w:rsidR="009A3572">
              <w:rPr>
                <w:rFonts w:ascii="標楷體" w:eastAsia="標楷體" w:hAnsi="標楷體" w:cs="Arial" w:hint="eastAsia"/>
              </w:rPr>
              <w:t>萬</w:t>
            </w:r>
          </w:p>
          <w:p w:rsidR="009A3572" w:rsidRDefault="009A357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 w:rsidP="00AA5E1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森林遊樂區遊客人次計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414</w:t>
            </w:r>
            <w:r>
              <w:rPr>
                <w:rFonts w:hAnsi="標楷體" w:hint="eastAsia"/>
                <w:b w:val="0"/>
                <w:bCs/>
                <w:sz w:val="24"/>
              </w:rPr>
              <w:t>萬人次，自然中心提供</w:t>
            </w:r>
            <w:r w:rsidR="00070A3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2</w:t>
            </w:r>
            <w:r>
              <w:rPr>
                <w:rFonts w:hAnsi="標楷體" w:hint="eastAsia"/>
                <w:b w:val="0"/>
                <w:bCs/>
                <w:sz w:val="24"/>
              </w:rPr>
              <w:t>萬人次優質環境學習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80</w:t>
            </w:r>
          </w:p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公里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完成步道路體及沿線相關設施整建維護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 w:rsidR="00E24E60">
              <w:rPr>
                <w:rFonts w:hAnsi="標楷體" w:cs="Arial" w:hint="eastAsia"/>
                <w:b w:val="0"/>
                <w:bCs/>
                <w:sz w:val="24"/>
              </w:rPr>
              <w:t>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公里。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AD7824">
              <w:rPr>
                <w:rFonts w:ascii="標楷體" w:eastAsia="標楷體" w:hAnsi="標楷體" w:hint="eastAsia"/>
                <w:szCs w:val="24"/>
              </w:rPr>
              <w:t>5</w:t>
            </w:r>
            <w:r w:rsidR="00205448">
              <w:rPr>
                <w:rFonts w:ascii="標楷體" w:eastAsia="標楷體" w:hAnsi="標楷體" w:hint="eastAsia"/>
                <w:szCs w:val="24"/>
              </w:rPr>
              <w:t>場</w:t>
            </w:r>
            <w:r w:rsidR="009A3572">
              <w:rPr>
                <w:rFonts w:ascii="標楷體" w:eastAsia="標楷體" w:hAnsi="標楷體" w:hint="eastAsia"/>
                <w:szCs w:val="24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完成森林遊樂區生態旅遊及環境教育等各項活動計1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35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次，較原定目標超出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50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</w:t>
            </w:r>
            <w:r w:rsidR="00D86C97">
              <w:rPr>
                <w:rFonts w:ascii="標楷體" w:eastAsia="標楷體" w:hAnsi="標楷體" w:hint="eastAsia"/>
                <w:szCs w:val="24"/>
              </w:rPr>
              <w:t>區域</w:t>
            </w:r>
            <w:r>
              <w:rPr>
                <w:rFonts w:ascii="標楷體" w:eastAsia="標楷體" w:hAnsi="標楷體" w:hint="eastAsia"/>
                <w:szCs w:val="24"/>
              </w:rPr>
              <w:t>巡護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37117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9A3572">
              <w:rPr>
                <w:rFonts w:ascii="標楷體" w:eastAsia="標楷體" w:hAnsi="標楷體" w:hint="eastAsia"/>
                <w:szCs w:val="24"/>
              </w:rPr>
              <w:t>00</w:t>
            </w:r>
            <w:r w:rsidR="009A3572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9C3DD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進行</w:t>
            </w:r>
            <w:r w:rsidR="009C3DD4">
              <w:rPr>
                <w:rFonts w:hAnsi="標楷體" w:cs="Arial" w:hint="eastAsia"/>
                <w:b w:val="0"/>
                <w:bCs/>
                <w:sz w:val="24"/>
              </w:rPr>
              <w:t>5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,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674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次巡護，較原定目標超出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674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50</w:t>
            </w:r>
            <w:r w:rsidR="009A3572">
              <w:rPr>
                <w:rFonts w:ascii="標楷體" w:eastAsia="標楷體" w:hAnsi="標楷體" w:cs="Arial" w:hint="eastAsia"/>
              </w:rPr>
              <w:t>案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9C3DD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</w:t>
            </w:r>
            <w:r w:rsidR="009C3DD4">
              <w:rPr>
                <w:rFonts w:hAnsi="標楷體" w:cs="Arial" w:hint="eastAsia"/>
                <w:b w:val="0"/>
                <w:bCs/>
                <w:sz w:val="24"/>
              </w:rPr>
              <w:t>50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案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生物資源調查監測計畫。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推動社區居民及團體參與林業工作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150件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6F6FA5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輔導15</w:t>
            </w:r>
            <w:r w:rsidR="006F6FA5">
              <w:rPr>
                <w:rFonts w:hAnsi="標楷體" w:cs="Arial" w:hint="eastAsia"/>
                <w:b w:val="0"/>
                <w:bCs/>
                <w:sz w:val="24"/>
              </w:rPr>
              <w:t>0件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社區林業計畫之執行。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野生動植物資源管理及教育推廣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E3D9D" w:rsidP="006F6FA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</w:t>
            </w:r>
            <w:r w:rsidR="009A3572">
              <w:rPr>
                <w:rFonts w:ascii="標楷體" w:eastAsia="標楷體" w:hAnsi="標楷體" w:cs="Arial" w:hint="eastAsia"/>
              </w:rPr>
              <w:t>0場</w:t>
            </w:r>
            <w:r w:rsidR="00854579">
              <w:rPr>
                <w:rFonts w:ascii="標楷體" w:eastAsia="標楷體" w:hAnsi="標楷體" w:cs="Arial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CE069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完成辦理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127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教育推廣活動及研討會，較原定目標超出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27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F71F04" w:rsidP="000C5A6C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</w:t>
            </w:r>
            <w:r w:rsidR="009A3572">
              <w:rPr>
                <w:rFonts w:ascii="標楷體" w:eastAsia="標楷體" w:hAnsi="標楷體" w:cs="Arial" w:hint="eastAsia"/>
              </w:rPr>
              <w:t>0株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1D6D6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kern w:val="2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完成珍貴老樹建康檢查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87</w:t>
            </w:r>
            <w:r w:rsidR="00F71F04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株，較原定目標超出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779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株。</w:t>
            </w:r>
          </w:p>
        </w:tc>
      </w:tr>
    </w:tbl>
    <w:p w:rsidR="006A12E7" w:rsidRDefault="00421019">
      <w:pPr>
        <w:kinsoku w:val="0"/>
        <w:spacing w:after="12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 w:rsidR="006A12E7">
        <w:rPr>
          <w:rFonts w:ascii="標楷體" w:eastAsia="標楷體" w:hAnsi="標楷體" w:hint="eastAsia"/>
          <w:sz w:val="28"/>
        </w:rPr>
        <w:t>(二)、上（</w:t>
      </w:r>
      <w:r w:rsidR="002E6C3E" w:rsidRPr="002E6C3E">
        <w:rPr>
          <w:rFonts w:ascii="標楷體" w:eastAsia="標楷體" w:hAnsi="標楷體" w:hint="eastAsia"/>
          <w:spacing w:val="-20"/>
          <w:sz w:val="28"/>
        </w:rPr>
        <w:t>10</w:t>
      </w:r>
      <w:r w:rsidR="004D0997">
        <w:rPr>
          <w:rFonts w:ascii="標楷體" w:eastAsia="標楷體" w:hAnsi="標楷體" w:hint="eastAsia"/>
          <w:spacing w:val="-20"/>
          <w:sz w:val="28"/>
        </w:rPr>
        <w:t>3</w:t>
      </w:r>
      <w:r w:rsidR="006A12E7">
        <w:rPr>
          <w:rFonts w:ascii="標楷體" w:eastAsia="標楷體" w:hAnsi="標楷體" w:hint="eastAsia"/>
          <w:sz w:val="28"/>
        </w:rPr>
        <w:t>）</w:t>
      </w:r>
      <w:r w:rsidR="006A12E7">
        <w:rPr>
          <w:rFonts w:ascii="標楷體" w:eastAsia="標楷體" w:hAnsi="標楷體" w:hint="eastAsia"/>
          <w:spacing w:val="4"/>
          <w:sz w:val="28"/>
        </w:rPr>
        <w:t>年</w:t>
      </w:r>
      <w:r w:rsidR="006A12E7">
        <w:rPr>
          <w:rFonts w:ascii="標楷體" w:eastAsia="標楷體" w:hAnsi="標楷體" w:hint="eastAsia"/>
          <w:sz w:val="28"/>
        </w:rPr>
        <w:t>度已過</w:t>
      </w:r>
      <w:proofErr w:type="gramStart"/>
      <w:r w:rsidR="006A12E7">
        <w:rPr>
          <w:rFonts w:ascii="標楷體" w:eastAsia="標楷體" w:hAnsi="標楷體" w:hint="eastAsia"/>
          <w:sz w:val="28"/>
        </w:rPr>
        <w:t>期間（</w:t>
      </w:r>
      <w:proofErr w:type="gramEnd"/>
      <w:r w:rsidR="006A12E7">
        <w:rPr>
          <w:rFonts w:ascii="標楷體" w:eastAsia="標楷體" w:hAnsi="標楷體" w:hint="eastAsia"/>
          <w:sz w:val="28"/>
        </w:rPr>
        <w:t>截至</w:t>
      </w:r>
      <w:r w:rsidR="002E6C3E">
        <w:rPr>
          <w:rFonts w:ascii="標楷體" w:eastAsia="標楷體" w:hAnsi="標楷體" w:hint="eastAsia"/>
          <w:sz w:val="28"/>
        </w:rPr>
        <w:t>10</w:t>
      </w:r>
      <w:r w:rsidR="004D0997">
        <w:rPr>
          <w:rFonts w:ascii="標楷體" w:eastAsia="標楷體" w:hAnsi="標楷體" w:hint="eastAsia"/>
          <w:sz w:val="28"/>
        </w:rPr>
        <w:t>3</w:t>
      </w:r>
      <w:r w:rsidR="006A12E7">
        <w:rPr>
          <w:rFonts w:ascii="標楷體" w:eastAsia="標楷體" w:hAnsi="標楷體" w:hint="eastAsia"/>
          <w:sz w:val="28"/>
        </w:rPr>
        <w:t>年</w:t>
      </w:r>
      <w:r w:rsidR="00A722F9">
        <w:rPr>
          <w:rFonts w:ascii="標楷體" w:eastAsia="標楷體" w:hAnsi="標楷體" w:hint="eastAsia"/>
          <w:sz w:val="28"/>
        </w:rPr>
        <w:t>7</w:t>
      </w:r>
      <w:r w:rsidR="006A12E7">
        <w:rPr>
          <w:rFonts w:ascii="標楷體" w:eastAsia="標楷體" w:hAnsi="標楷體" w:hint="eastAsia"/>
          <w:sz w:val="28"/>
        </w:rPr>
        <w:t>月3</w:t>
      </w:r>
      <w:r w:rsidR="00A722F9">
        <w:rPr>
          <w:rFonts w:ascii="標楷體" w:eastAsia="標楷體" w:hAnsi="標楷體" w:hint="eastAsia"/>
          <w:sz w:val="28"/>
        </w:rPr>
        <w:t>1</w:t>
      </w:r>
      <w:r w:rsidR="006A12E7">
        <w:rPr>
          <w:rFonts w:ascii="標楷體" w:eastAsia="標楷體" w:hAnsi="標楷體" w:hint="eastAsia"/>
          <w:sz w:val="28"/>
        </w:rPr>
        <w:t>日止）施政績效及達成情形：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11"/>
        <w:gridCol w:w="1622"/>
        <w:gridCol w:w="296"/>
        <w:gridCol w:w="2303"/>
        <w:gridCol w:w="5446"/>
      </w:tblGrid>
      <w:tr w:rsidR="006A12E7">
        <w:trPr>
          <w:cantSplit/>
          <w:trHeight w:val="830"/>
          <w:tblHeader/>
        </w:trPr>
        <w:tc>
          <w:tcPr>
            <w:tcW w:w="969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302" w:type="pct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衡 量 指 標</w:t>
            </w:r>
          </w:p>
        </w:tc>
        <w:tc>
          <w:tcPr>
            <w:tcW w:w="2729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 w:rsidTr="00913EB1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sz w:val="24"/>
              </w:rPr>
              <w:t>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955ABD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永久樣區設置調（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複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）查目標值為</w:t>
            </w:r>
            <w:r w:rsidR="007A49DF">
              <w:rPr>
                <w:rFonts w:hAnsi="標楷體" w:cs="Arial" w:hint="eastAsia"/>
                <w:b w:val="0"/>
                <w:bCs/>
                <w:sz w:val="24"/>
              </w:rPr>
              <w:t>680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個，截至7月底止已完成</w:t>
            </w:r>
            <w:r w:rsidR="007A49DF">
              <w:rPr>
                <w:rFonts w:hAnsi="標楷體" w:cs="Arial" w:hint="eastAsia"/>
                <w:b w:val="0"/>
                <w:bCs/>
                <w:sz w:val="24"/>
              </w:rPr>
              <w:t>350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個，預估年底可達成目標。</w:t>
            </w:r>
          </w:p>
        </w:tc>
      </w:tr>
      <w:tr w:rsidR="006A12E7" w:rsidTr="00913EB1">
        <w:trPr>
          <w:cantSplit/>
          <w:trHeight w:val="89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F465C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造林面積目標值為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510</w:t>
            </w:r>
            <w:r>
              <w:rPr>
                <w:rFonts w:hAnsi="標楷體" w:hint="eastAsia"/>
                <w:b w:val="0"/>
                <w:bCs/>
                <w:sz w:val="24"/>
              </w:rPr>
              <w:t>公頃，截至7月底止已</w:t>
            </w:r>
            <w:r>
              <w:rPr>
                <w:rFonts w:hAnsi="標楷體" w:hint="eastAsia"/>
                <w:b w:val="0"/>
                <w:sz w:val="24"/>
              </w:rPr>
              <w:t>完成海岸林、</w:t>
            </w:r>
            <w:r w:rsidR="00F465C2">
              <w:rPr>
                <w:rFonts w:hAnsi="標楷體" w:hint="eastAsia"/>
                <w:b w:val="0"/>
                <w:sz w:val="24"/>
              </w:rPr>
              <w:t>離島、劣化地、平地、短期經濟林</w:t>
            </w:r>
            <w:r>
              <w:rPr>
                <w:rFonts w:hAnsi="標楷體" w:hint="eastAsia"/>
                <w:b w:val="0"/>
                <w:sz w:val="24"/>
              </w:rPr>
              <w:t>及綠美化等造林</w:t>
            </w:r>
            <w:r w:rsidR="00DF443E">
              <w:rPr>
                <w:rFonts w:hAnsi="標楷體" w:hint="eastAsia"/>
                <w:b w:val="0"/>
                <w:sz w:val="24"/>
              </w:rPr>
              <w:t>725</w:t>
            </w:r>
            <w:r>
              <w:rPr>
                <w:rFonts w:hAnsi="標楷體" w:hint="eastAsia"/>
                <w:b w:val="0"/>
                <w:sz w:val="24"/>
              </w:rPr>
              <w:t>公頃，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預估年底可達成目標。</w:t>
            </w:r>
          </w:p>
        </w:tc>
      </w:tr>
      <w:tr w:rsidR="006A12E7" w:rsidTr="00913EB1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13EB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AA59DE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公私有林經營輔導目標值為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4</w:t>
            </w:r>
            <w:r>
              <w:rPr>
                <w:rFonts w:hAnsi="標楷體" w:hint="eastAsia"/>
                <w:b w:val="0"/>
                <w:bCs/>
                <w:sz w:val="24"/>
              </w:rPr>
              <w:t>處，截至7月底</w:t>
            </w:r>
            <w:proofErr w:type="gramStart"/>
            <w:r>
              <w:rPr>
                <w:rFonts w:hAnsi="標楷體" w:hint="eastAsia"/>
                <w:b w:val="0"/>
                <w:bCs/>
                <w:sz w:val="24"/>
              </w:rPr>
              <w:t>止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完成公私有林經營輔導1處，預估年底可達成目標</w:t>
            </w:r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813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bCs/>
                <w:sz w:val="24"/>
              </w:rPr>
              <w:t>安全</w:t>
            </w:r>
            <w:r>
              <w:rPr>
                <w:rFonts w:ascii="標楷體" w:eastAsia="標楷體" w:hAnsi="標楷體" w:hint="eastAsia"/>
                <w:sz w:val="24"/>
              </w:rPr>
              <w:t>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F4BC7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國有出租造林地改正造林輔導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國有出租</w:t>
            </w:r>
            <w:r w:rsidR="006F4BC7">
              <w:rPr>
                <w:rFonts w:hAnsi="標楷體" w:hint="eastAsia"/>
                <w:b w:val="0"/>
                <w:sz w:val="24"/>
              </w:rPr>
              <w:t>造</w:t>
            </w:r>
            <w:r w:rsidRPr="006A02C4">
              <w:rPr>
                <w:rFonts w:hAnsi="標楷體" w:hint="eastAsia"/>
                <w:b w:val="0"/>
                <w:sz w:val="24"/>
              </w:rPr>
              <w:t>林地改正造林</w:t>
            </w:r>
            <w:r w:rsidR="006F4BC7">
              <w:rPr>
                <w:rFonts w:hAnsi="標楷體" w:hint="eastAsia"/>
                <w:b w:val="0"/>
                <w:sz w:val="24"/>
              </w:rPr>
              <w:t>輔導</w:t>
            </w:r>
            <w:r w:rsidR="00746123">
              <w:rPr>
                <w:rFonts w:hAnsi="標楷體" w:hint="eastAsia"/>
                <w:b w:val="0"/>
                <w:sz w:val="24"/>
              </w:rPr>
              <w:t>1,750</w:t>
            </w:r>
            <w:r w:rsidR="006F4BC7">
              <w:rPr>
                <w:rFonts w:hAnsi="標楷體" w:hint="eastAsia"/>
                <w:b w:val="0"/>
                <w:sz w:val="24"/>
              </w:rPr>
              <w:t>件</w:t>
            </w:r>
            <w:r w:rsidRPr="006A02C4">
              <w:rPr>
                <w:rFonts w:hAnsi="標楷體" w:hint="eastAsia"/>
                <w:b w:val="0"/>
                <w:sz w:val="24"/>
              </w:rPr>
              <w:t>，預估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6A02C4">
              <w:rPr>
                <w:rFonts w:ascii="標楷體" w:eastAsia="標楷體" w:hAnsi="標楷體" w:hint="eastAsia"/>
              </w:rPr>
              <w:t>汰</w:t>
            </w:r>
            <w:proofErr w:type="gramEnd"/>
            <w:r w:rsidRPr="006A02C4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配合乾燥季節辦理防火演練座談等訓練，</w:t>
            </w:r>
            <w:r w:rsidR="006F4BC7">
              <w:rPr>
                <w:rFonts w:hAnsi="標楷體" w:hint="eastAsia"/>
                <w:b w:val="0"/>
                <w:sz w:val="24"/>
              </w:rPr>
              <w:t>目前係</w:t>
            </w:r>
            <w:proofErr w:type="gramStart"/>
            <w:r w:rsidR="006F4BC7">
              <w:rPr>
                <w:rFonts w:hAnsi="標楷體" w:hint="eastAsia"/>
                <w:b w:val="0"/>
                <w:sz w:val="24"/>
              </w:rPr>
              <w:t>防汛期故尚未</w:t>
            </w:r>
            <w:proofErr w:type="gramEnd"/>
            <w:r w:rsidR="006F4BC7">
              <w:rPr>
                <w:rFonts w:hAnsi="標楷體" w:hint="eastAsia"/>
                <w:b w:val="0"/>
                <w:sz w:val="24"/>
              </w:rPr>
              <w:t>辦理</w:t>
            </w:r>
            <w:r w:rsidRPr="006A02C4">
              <w:rPr>
                <w:rFonts w:hAnsi="標楷體" w:hint="eastAsia"/>
                <w:b w:val="0"/>
                <w:sz w:val="24"/>
              </w:rPr>
              <w:t>，</w:t>
            </w:r>
            <w:r w:rsidR="00746123">
              <w:rPr>
                <w:rFonts w:hAnsi="標楷體" w:hint="eastAsia"/>
                <w:b w:val="0"/>
                <w:sz w:val="24"/>
              </w:rPr>
              <w:t>已在規劃籌備中，</w:t>
            </w:r>
            <w:r w:rsidRPr="006A02C4">
              <w:rPr>
                <w:rFonts w:hAnsi="標楷體" w:hint="eastAsia"/>
                <w:b w:val="0"/>
                <w:sz w:val="24"/>
              </w:rPr>
              <w:t>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D412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ascii="өũ" w:hAnsi="өũ" w:hint="eastAsia"/>
                <w:b w:val="0"/>
                <w:sz w:val="24"/>
              </w:rPr>
              <w:t>預定</w:t>
            </w:r>
            <w:r w:rsidRPr="006A02C4">
              <w:rPr>
                <w:rFonts w:ascii="өũ" w:hAnsi="өũ"/>
                <w:b w:val="0"/>
                <w:sz w:val="24"/>
              </w:rPr>
              <w:t>辦</w:t>
            </w:r>
            <w:r w:rsidRPr="006A02C4">
              <w:rPr>
                <w:rFonts w:hAnsi="標楷體"/>
                <w:b w:val="0"/>
                <w:sz w:val="24"/>
              </w:rPr>
              <w:t>理</w:t>
            </w:r>
            <w:r w:rsidRPr="006A02C4">
              <w:rPr>
                <w:rFonts w:hAnsi="標楷體" w:hint="eastAsia"/>
                <w:b w:val="0"/>
                <w:sz w:val="24"/>
              </w:rPr>
              <w:t>360場次，截至7月底已完成各類林業宣導活動、媒體宣傳、出版品及宣導資料等計5</w:t>
            </w:r>
            <w:r w:rsidR="00746123">
              <w:rPr>
                <w:rFonts w:hAnsi="標楷體" w:hint="eastAsia"/>
                <w:b w:val="0"/>
                <w:sz w:val="24"/>
              </w:rPr>
              <w:t>32</w:t>
            </w:r>
            <w:r w:rsidRPr="006A02C4">
              <w:rPr>
                <w:rFonts w:hAnsi="標楷體"/>
                <w:b w:val="0"/>
                <w:sz w:val="24"/>
              </w:rPr>
              <w:t>場/次/種</w:t>
            </w:r>
            <w:r w:rsidRPr="006A02C4">
              <w:rPr>
                <w:rFonts w:ascii="өũ" w:hAnsi="өũ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國有林出租造林地補償收回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B73DA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預計收回</w:t>
            </w:r>
            <w:r w:rsidR="00746123">
              <w:rPr>
                <w:rFonts w:hAnsi="標楷體" w:hint="eastAsia"/>
                <w:b w:val="0"/>
                <w:sz w:val="24"/>
              </w:rPr>
              <w:t>269</w:t>
            </w:r>
            <w:r w:rsidRPr="006A02C4">
              <w:rPr>
                <w:rFonts w:hAnsi="標楷體" w:hint="eastAsia"/>
                <w:b w:val="0"/>
                <w:sz w:val="24"/>
              </w:rPr>
              <w:t>公頃，截至7月底已收回面積</w:t>
            </w:r>
            <w:r w:rsidR="00746123">
              <w:rPr>
                <w:rFonts w:hAnsi="標楷體" w:hint="eastAsia"/>
                <w:b w:val="0"/>
                <w:sz w:val="24"/>
              </w:rPr>
              <w:t>264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746123">
              <w:rPr>
                <w:rFonts w:hAnsi="標楷體" w:hint="eastAsia"/>
                <w:b w:val="0"/>
                <w:sz w:val="24"/>
              </w:rPr>
              <w:t>2</w:t>
            </w:r>
            <w:r w:rsidR="00B73DAB">
              <w:rPr>
                <w:rFonts w:hAnsi="標楷體" w:hint="eastAsia"/>
                <w:b w:val="0"/>
                <w:sz w:val="24"/>
              </w:rPr>
              <w:t>2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高、中海拔山區及海岸地區現有濫墾、濫建等限期廢耕、拆除收回及救助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02C4" w:rsidRPr="006A02C4" w:rsidRDefault="006A02C4" w:rsidP="00856088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預定處理占用林地案件面積400公頃；截至7月底已收回林地</w:t>
            </w:r>
            <w:r w:rsidR="00B20426">
              <w:rPr>
                <w:rFonts w:hAnsi="標楷體" w:hint="eastAsia"/>
                <w:b w:val="0"/>
                <w:sz w:val="24"/>
              </w:rPr>
              <w:t>1,098</w:t>
            </w:r>
            <w:r w:rsidRPr="006A02C4">
              <w:rPr>
                <w:rFonts w:hAnsi="標楷體" w:hint="eastAsia"/>
                <w:b w:val="0"/>
                <w:sz w:val="24"/>
              </w:rPr>
              <w:t>件計</w:t>
            </w:r>
            <w:r w:rsidR="00B20426">
              <w:rPr>
                <w:rFonts w:hAnsi="標楷體" w:hint="eastAsia"/>
                <w:b w:val="0"/>
                <w:sz w:val="24"/>
              </w:rPr>
              <w:t>1,432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B20426">
              <w:rPr>
                <w:rFonts w:hAnsi="標楷體" w:hint="eastAsia"/>
                <w:b w:val="0"/>
                <w:sz w:val="24"/>
              </w:rPr>
              <w:t>3845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746123" w:rsidTr="005C3ED3">
        <w:trPr>
          <w:cantSplit/>
          <w:trHeight w:val="76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完成保安林檢訂及清查26,739公頃。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辦理國有林地內崩塌地處理工程、防砂治水工程、及集水區規劃調查等工作目標值為120件，截至7月底止，已全數完成發包作業並已完工36件，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53235F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98375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預定辦理林道改善與維護工程33件，截至7月底止，已全部完成發包作業，並已完工7件，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87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 w:rsidP="00A025A6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遊樂區公共服務設施整建及改善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spacing w:line="440" w:lineRule="exact"/>
              <w:rPr>
                <w:rFonts w:hAnsi="標楷體" w:cs="Arial"/>
                <w:b/>
              </w:rPr>
            </w:pPr>
            <w:r>
              <w:rPr>
                <w:rFonts w:ascii="標楷體" w:eastAsia="標楷體" w:hAnsi="標楷體" w:hint="eastAsia"/>
              </w:rPr>
              <w:t>預定辦理森林遊樂區公共服務設施及景觀改善工程12件，截至7月底止，已發包6件，其中2件已完工，預估年底可達成目標。</w:t>
            </w:r>
          </w:p>
        </w:tc>
      </w:tr>
      <w:tr w:rsidR="00746123" w:rsidTr="00913EB1">
        <w:trPr>
          <w:cantSplit/>
          <w:trHeight w:val="77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2729" w:type="pct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B4C0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積極推動森林生態旅遊及行銷活動，截至7月底止，遊客人次約為293萬餘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人次</w:t>
            </w:r>
            <w:r>
              <w:rPr>
                <w:rFonts w:hAnsi="標楷體" w:hint="eastAsia"/>
                <w:b w:val="0"/>
                <w:sz w:val="24"/>
              </w:rPr>
              <w:t>，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預估年底可達成目標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582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辦理步道路體及設施整建工程之規劃設計，刻正施工中。預計12月底將完成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90公里路體維護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整理</w:t>
            </w:r>
            <w:r>
              <w:rPr>
                <w:rFonts w:hAnsi="標楷體" w:hint="eastAsia"/>
                <w:b w:val="0"/>
                <w:sz w:val="24"/>
              </w:rPr>
              <w:t>，並達成年度目標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5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746123" w:rsidRDefault="00746123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辦理森林遊樂區生態旅遊及環境教育等各項訓練活動目標值為95場次，截至7月底止已完成86場次。</w:t>
            </w:r>
          </w:p>
        </w:tc>
      </w:tr>
      <w:tr w:rsidR="005C3ED3" w:rsidTr="005C3ED3">
        <w:trPr>
          <w:cantSplit/>
          <w:trHeight w:val="7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四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E73C72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執行保護區域巡護，目標值為5,000次，截至7月底止，累計完成2,433次。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 w:rsidP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85457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針對綠資源進行監測調查，目標值為15案，截至7月底止，仍持續執行15案，預估年底可達成目標。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推動社區居民及團體參與林業工作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DA4C64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推動社區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林業計畫目標值為100件，截至7月底止，已完成補助93件社區林業計畫，預估年底可達成</w:t>
            </w:r>
            <w:r>
              <w:rPr>
                <w:rFonts w:hAnsi="標楷體" w:hint="eastAsia"/>
                <w:b w:val="0"/>
                <w:bCs/>
                <w:sz w:val="24"/>
              </w:rPr>
              <w:t>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野生動植物資源管理及教育推廣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D3EC5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野生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物資源教育訓練及推廣活動目標值為70場次，截至7月底止已完成39場次，預估年底</w:t>
            </w:r>
            <w:r>
              <w:rPr>
                <w:rFonts w:ascii="標楷體" w:eastAsia="標楷體" w:hAnsi="標楷體" w:hint="eastAsia"/>
              </w:rPr>
              <w:t>可達成目標。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珍貴老樹保護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82216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工作目標值為80株，截至7月底止，已完成35株</w:t>
            </w:r>
            <w:proofErr w:type="gramStart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老樹棲地</w:t>
            </w:r>
            <w:proofErr w:type="gramEnd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改善及健康檢查等工作。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</w:rPr>
      </w:pPr>
    </w:p>
    <w:p w:rsidR="00A50084" w:rsidRDefault="00A50084" w:rsidP="00A50084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四、其他事項</w:t>
      </w:r>
    </w:p>
    <w:p w:rsidR="00A50084" w:rsidRPr="002C1C0D" w:rsidRDefault="002C1C0D" w:rsidP="002C1C0D">
      <w:pPr>
        <w:kinsoku w:val="0"/>
        <w:spacing w:line="500" w:lineRule="exact"/>
        <w:ind w:leftChars="236" w:left="566" w:firstLineChars="197" w:firstLine="552"/>
        <w:rPr>
          <w:rFonts w:ascii="標楷體" w:eastAsia="標楷體" w:hAnsi="標楷體"/>
          <w:sz w:val="28"/>
          <w:szCs w:val="28"/>
        </w:rPr>
      </w:pPr>
      <w:r w:rsidRPr="002C1C0D">
        <w:rPr>
          <w:rFonts w:ascii="標楷體" w:eastAsia="標楷體" w:hAnsi="標楷體" w:hint="eastAsia"/>
          <w:kern w:val="0"/>
          <w:sz w:val="28"/>
          <w:szCs w:val="28"/>
        </w:rPr>
        <w:t>查平地造林係依據「平地造林直接給付及種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苗配撥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實施要點」辦理，為授益之行政處分，該要點之造林期限為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年，一經作成核准處分，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政府即負有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長期之公法上給付義務，核發造林直接給付及造林義務期限為自核准造林起算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年。爰此，平地造林計畫自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0F03C5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年起至造林期限屆滿，即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0F03C5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年至</w:t>
      </w:r>
      <w:r w:rsidRPr="002C1C0D">
        <w:rPr>
          <w:rFonts w:ascii="標楷體" w:eastAsia="標楷體" w:hAnsi="標楷體"/>
          <w:kern w:val="0"/>
          <w:sz w:val="28"/>
          <w:szCs w:val="28"/>
        </w:rPr>
        <w:t>12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年可能尚需支付造林直接給付約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62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億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400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萬元。</w:t>
      </w:r>
    </w:p>
    <w:sectPr w:rsidR="00A50084" w:rsidRPr="002C1C0D" w:rsidSect="00B55EFB">
      <w:headerReference w:type="default" r:id="rId8"/>
      <w:footerReference w:type="even" r:id="rId9"/>
      <w:footerReference w:type="default" r:id="rId10"/>
      <w:pgSz w:w="11907" w:h="16840" w:code="9"/>
      <w:pgMar w:top="1247" w:right="851" w:bottom="907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F9B" w:rsidRDefault="00450F9B">
      <w:r>
        <w:separator/>
      </w:r>
    </w:p>
  </w:endnote>
  <w:endnote w:type="continuationSeparator" w:id="0">
    <w:p w:rsidR="00450F9B" w:rsidRDefault="00450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FKaiShu-SB-Estd-BF">
    <w:altName w:val="AStar ASFontClien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9B2C1B">
    <w:pPr>
      <w:pStyle w:val="ae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BB266A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BB266A" w:rsidRDefault="00BB266A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9B2C1B">
    <w:pPr>
      <w:pStyle w:val="ae"/>
      <w:framePr w:wrap="around" w:vAnchor="text" w:hAnchor="margin" w:xAlign="center" w:y="1"/>
      <w:rPr>
        <w:rStyle w:val="af6"/>
        <w:rFonts w:ascii="標楷體" w:hAnsi="標楷體"/>
      </w:rPr>
    </w:pPr>
    <w:r>
      <w:rPr>
        <w:rStyle w:val="af6"/>
        <w:rFonts w:ascii="標楷體" w:hAnsi="標楷體"/>
      </w:rPr>
      <w:fldChar w:fldCharType="begin"/>
    </w:r>
    <w:r w:rsidR="00BB266A">
      <w:rPr>
        <w:rStyle w:val="af6"/>
        <w:rFonts w:ascii="標楷體" w:hAnsi="標楷體"/>
      </w:rPr>
      <w:instrText xml:space="preserve">PAGE  </w:instrText>
    </w:r>
    <w:r>
      <w:rPr>
        <w:rStyle w:val="af6"/>
        <w:rFonts w:ascii="標楷體" w:hAnsi="標楷體"/>
      </w:rPr>
      <w:fldChar w:fldCharType="separate"/>
    </w:r>
    <w:r w:rsidR="00745CE3">
      <w:rPr>
        <w:rStyle w:val="af6"/>
        <w:rFonts w:ascii="標楷體" w:hAnsi="標楷體"/>
        <w:noProof/>
      </w:rPr>
      <w:t>3</w:t>
    </w:r>
    <w:r>
      <w:rPr>
        <w:rStyle w:val="af6"/>
        <w:rFonts w:ascii="標楷體" w:hAnsi="標楷體"/>
      </w:rPr>
      <w:fldChar w:fldCharType="end"/>
    </w:r>
  </w:p>
  <w:p w:rsidR="00BB266A" w:rsidRDefault="00BB266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F9B" w:rsidRDefault="00450F9B">
      <w:r>
        <w:separator/>
      </w:r>
    </w:p>
  </w:footnote>
  <w:footnote w:type="continuationSeparator" w:id="0">
    <w:p w:rsidR="00450F9B" w:rsidRDefault="00450F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BB266A">
    <w:pPr>
      <w:spacing w:line="440" w:lineRule="exact"/>
      <w:ind w:left="238"/>
      <w:jc w:val="center"/>
      <w:rPr>
        <w:rFonts w:ascii="標楷體" w:eastAsia="標楷體" w:hAnsi="標楷體"/>
        <w:b/>
        <w:sz w:val="52"/>
      </w:rPr>
    </w:pPr>
    <w:r>
      <w:rPr>
        <w:rFonts w:ascii="標楷體" w:eastAsia="標楷體" w:hAnsi="標楷體" w:hint="eastAsia"/>
        <w:b/>
        <w:sz w:val="52"/>
      </w:rPr>
      <w:t xml:space="preserve">林 </w:t>
    </w:r>
    <w:proofErr w:type="gramStart"/>
    <w:r>
      <w:rPr>
        <w:rFonts w:ascii="標楷體" w:eastAsia="標楷體" w:hAnsi="標楷體" w:hint="eastAsia"/>
        <w:b/>
        <w:sz w:val="52"/>
      </w:rPr>
      <w:t>務</w:t>
    </w:r>
    <w:proofErr w:type="gramEnd"/>
    <w:r>
      <w:rPr>
        <w:rFonts w:ascii="標楷體" w:eastAsia="標楷體" w:hAnsi="標楷體" w:hint="eastAsia"/>
        <w:b/>
        <w:sz w:val="52"/>
      </w:rPr>
      <w:t xml:space="preserve"> 局</w:t>
    </w:r>
  </w:p>
  <w:p w:rsidR="00BB266A" w:rsidRDefault="00BB266A">
    <w:pPr>
      <w:spacing w:before="120" w:line="440" w:lineRule="exact"/>
      <w:ind w:left="238"/>
      <w:jc w:val="center"/>
      <w:rPr>
        <w:rFonts w:ascii="標楷體" w:eastAsia="標楷體" w:hAnsi="標楷體"/>
        <w:b/>
        <w:sz w:val="48"/>
      </w:rPr>
    </w:pPr>
    <w:r>
      <w:rPr>
        <w:rFonts w:ascii="標楷體" w:eastAsia="標楷體" w:hAnsi="標楷體" w:hint="eastAsia"/>
        <w:b/>
        <w:sz w:val="48"/>
      </w:rPr>
      <w:t>預 算 總 說 明</w:t>
    </w:r>
  </w:p>
  <w:p w:rsidR="00BB266A" w:rsidRDefault="00BB266A">
    <w:pPr>
      <w:spacing w:before="120" w:line="340" w:lineRule="exact"/>
      <w:ind w:left="238"/>
      <w:jc w:val="center"/>
      <w:rPr>
        <w:rFonts w:ascii="標楷體" w:eastAsia="標楷體" w:hAnsi="標楷體"/>
        <w:sz w:val="36"/>
      </w:rPr>
    </w:pPr>
    <w:r>
      <w:rPr>
        <w:rFonts w:ascii="標楷體" w:eastAsia="標楷體" w:hAnsi="標楷體" w:hint="eastAsia"/>
        <w:sz w:val="36"/>
      </w:rPr>
      <w:t>中華民國</w:t>
    </w:r>
    <w:proofErr w:type="gramStart"/>
    <w:r>
      <w:rPr>
        <w:rFonts w:ascii="標楷體" w:eastAsia="標楷體" w:hAnsi="標楷體" w:hint="eastAsia"/>
        <w:sz w:val="36"/>
      </w:rPr>
      <w:t>104</w:t>
    </w:r>
    <w:proofErr w:type="gramEnd"/>
    <w:r>
      <w:rPr>
        <w:rFonts w:ascii="標楷體" w:eastAsia="標楷體" w:hAnsi="標楷體" w:hint="eastAsia"/>
        <w:sz w:val="36"/>
      </w:rPr>
      <w:t>年度</w:t>
    </w:r>
  </w:p>
  <w:p w:rsidR="00BB266A" w:rsidRDefault="00BB266A">
    <w:pPr>
      <w:spacing w:line="340" w:lineRule="exact"/>
      <w:ind w:left="238"/>
      <w:jc w:val="center"/>
      <w:rPr>
        <w:rFonts w:ascii="標楷體" w:eastAsia="標楷體" w:hAnsi="標楷體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0424"/>
    <w:multiLevelType w:val="hybridMultilevel"/>
    <w:tmpl w:val="1B4A47A4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386A3F"/>
    <w:multiLevelType w:val="hybridMultilevel"/>
    <w:tmpl w:val="9EB4F07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D6191E"/>
    <w:multiLevelType w:val="hybridMultilevel"/>
    <w:tmpl w:val="DEF2AEF0"/>
    <w:lvl w:ilvl="0" w:tplc="3AC05792">
      <w:start w:val="1"/>
      <w:numFmt w:val="taiwaneseCountingThousand"/>
      <w:lvlText w:val="%1、"/>
      <w:lvlJc w:val="left"/>
      <w:pPr>
        <w:ind w:left="432" w:hanging="432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D6401D"/>
    <w:multiLevelType w:val="hybridMultilevel"/>
    <w:tmpl w:val="2FD0CCFA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F82F68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2560644"/>
    <w:multiLevelType w:val="hybridMultilevel"/>
    <w:tmpl w:val="C2D61F46"/>
    <w:lvl w:ilvl="0" w:tplc="49084A5E">
      <w:start w:val="1"/>
      <w:numFmt w:val="taiwaneseCountingThousand"/>
      <w:lvlText w:val="%1、"/>
      <w:lvlJc w:val="left"/>
      <w:pPr>
        <w:ind w:left="338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8" w:hanging="480"/>
      </w:pPr>
    </w:lvl>
    <w:lvl w:ilvl="2" w:tplc="0409001B" w:tentative="1">
      <w:start w:val="1"/>
      <w:numFmt w:val="lowerRoman"/>
      <w:lvlText w:val="%3."/>
      <w:lvlJc w:val="right"/>
      <w:pPr>
        <w:ind w:left="1418" w:hanging="480"/>
      </w:pPr>
    </w:lvl>
    <w:lvl w:ilvl="3" w:tplc="0409000F" w:tentative="1">
      <w:start w:val="1"/>
      <w:numFmt w:val="decimal"/>
      <w:lvlText w:val="%4."/>
      <w:lvlJc w:val="left"/>
      <w:pPr>
        <w:ind w:left="1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8" w:hanging="480"/>
      </w:pPr>
    </w:lvl>
    <w:lvl w:ilvl="5" w:tplc="0409001B" w:tentative="1">
      <w:start w:val="1"/>
      <w:numFmt w:val="lowerRoman"/>
      <w:lvlText w:val="%6."/>
      <w:lvlJc w:val="right"/>
      <w:pPr>
        <w:ind w:left="2858" w:hanging="480"/>
      </w:pPr>
    </w:lvl>
    <w:lvl w:ilvl="6" w:tplc="0409000F" w:tentative="1">
      <w:start w:val="1"/>
      <w:numFmt w:val="decimal"/>
      <w:lvlText w:val="%7."/>
      <w:lvlJc w:val="left"/>
      <w:pPr>
        <w:ind w:left="3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8" w:hanging="480"/>
      </w:pPr>
    </w:lvl>
    <w:lvl w:ilvl="8" w:tplc="0409001B" w:tentative="1">
      <w:start w:val="1"/>
      <w:numFmt w:val="lowerRoman"/>
      <w:lvlText w:val="%9."/>
      <w:lvlJc w:val="right"/>
      <w:pPr>
        <w:ind w:left="4298" w:hanging="480"/>
      </w:pPr>
    </w:lvl>
  </w:abstractNum>
  <w:abstractNum w:abstractNumId="5">
    <w:nsid w:val="271D44F8"/>
    <w:multiLevelType w:val="hybridMultilevel"/>
    <w:tmpl w:val="F52C6006"/>
    <w:lvl w:ilvl="0" w:tplc="FFFFFFFF">
      <w:start w:val="1"/>
      <w:numFmt w:val="ideographLegalTraditional"/>
      <w:pStyle w:val="a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872"/>
        </w:tabs>
        <w:ind w:left="1872" w:hanging="432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8237E86"/>
    <w:multiLevelType w:val="hybridMultilevel"/>
    <w:tmpl w:val="72325262"/>
    <w:lvl w:ilvl="0" w:tplc="15CEEE2A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EEA13B4"/>
    <w:multiLevelType w:val="hybridMultilevel"/>
    <w:tmpl w:val="4C303E9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0A74423"/>
    <w:multiLevelType w:val="hybridMultilevel"/>
    <w:tmpl w:val="4632473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15676DF"/>
    <w:multiLevelType w:val="singleLevel"/>
    <w:tmpl w:val="12FCCDDC"/>
    <w:lvl w:ilvl="0">
      <w:start w:val="1"/>
      <w:numFmt w:val="taiwaneseCountingThousand"/>
      <w:lvlText w:val="(%1)"/>
      <w:lvlJc w:val="left"/>
      <w:pPr>
        <w:tabs>
          <w:tab w:val="num" w:pos="1128"/>
        </w:tabs>
        <w:ind w:left="1128" w:hanging="408"/>
      </w:pPr>
      <w:rPr>
        <w:rFonts w:hint="eastAsia"/>
      </w:rPr>
    </w:lvl>
  </w:abstractNum>
  <w:abstractNum w:abstractNumId="10">
    <w:nsid w:val="321175A3"/>
    <w:multiLevelType w:val="multilevel"/>
    <w:tmpl w:val="8866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031C75"/>
    <w:multiLevelType w:val="hybridMultilevel"/>
    <w:tmpl w:val="69A4431C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8106114"/>
    <w:multiLevelType w:val="hybridMultilevel"/>
    <w:tmpl w:val="CC5A1E1C"/>
    <w:lvl w:ilvl="0" w:tplc="D96EEEC6">
      <w:start w:val="1"/>
      <w:numFmt w:val="taiwaneseCountingThousand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3">
    <w:nsid w:val="4D975A11"/>
    <w:multiLevelType w:val="hybridMultilevel"/>
    <w:tmpl w:val="E6C2451E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F4F4BB6"/>
    <w:multiLevelType w:val="multilevel"/>
    <w:tmpl w:val="9F22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0A0053"/>
    <w:multiLevelType w:val="hybridMultilevel"/>
    <w:tmpl w:val="07D866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5F9A5A0E"/>
    <w:multiLevelType w:val="hybridMultilevel"/>
    <w:tmpl w:val="FA147DB8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1954A2D"/>
    <w:multiLevelType w:val="hybridMultilevel"/>
    <w:tmpl w:val="C6A8BC66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B143A12"/>
    <w:multiLevelType w:val="multilevel"/>
    <w:tmpl w:val="E454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DB374A"/>
    <w:multiLevelType w:val="hybridMultilevel"/>
    <w:tmpl w:val="5B40229E"/>
    <w:lvl w:ilvl="0" w:tplc="4DAAF7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1FD4425"/>
    <w:multiLevelType w:val="hybridMultilevel"/>
    <w:tmpl w:val="115EACE2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9DF39F8"/>
    <w:multiLevelType w:val="hybridMultilevel"/>
    <w:tmpl w:val="4586A72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3"/>
  </w:num>
  <w:num w:numId="5">
    <w:abstractNumId w:val="8"/>
  </w:num>
  <w:num w:numId="6">
    <w:abstractNumId w:val="1"/>
  </w:num>
  <w:num w:numId="7">
    <w:abstractNumId w:val="0"/>
  </w:num>
  <w:num w:numId="8">
    <w:abstractNumId w:val="16"/>
  </w:num>
  <w:num w:numId="9">
    <w:abstractNumId w:val="17"/>
  </w:num>
  <w:num w:numId="10">
    <w:abstractNumId w:val="20"/>
  </w:num>
  <w:num w:numId="11">
    <w:abstractNumId w:val="19"/>
  </w:num>
  <w:num w:numId="12">
    <w:abstractNumId w:val="7"/>
  </w:num>
  <w:num w:numId="13">
    <w:abstractNumId w:val="11"/>
  </w:num>
  <w:num w:numId="14">
    <w:abstractNumId w:val="21"/>
  </w:num>
  <w:num w:numId="15">
    <w:abstractNumId w:val="10"/>
  </w:num>
  <w:num w:numId="16">
    <w:abstractNumId w:val="18"/>
  </w:num>
  <w:num w:numId="17">
    <w:abstractNumId w:val="14"/>
  </w:num>
  <w:num w:numId="18">
    <w:abstractNumId w:val="6"/>
  </w:num>
  <w:num w:numId="19">
    <w:abstractNumId w:val="12"/>
  </w:num>
  <w:num w:numId="20">
    <w:abstractNumId w:val="2"/>
  </w:num>
  <w:num w:numId="21">
    <w:abstractNumId w:val="4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proofState w:spelling="clean"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："/>
  <w:hdrShapeDefaults>
    <o:shapedefaults v:ext="edit" spidmax="316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B26F1"/>
    <w:rsid w:val="0000206B"/>
    <w:rsid w:val="00003583"/>
    <w:rsid w:val="00006661"/>
    <w:rsid w:val="0001480E"/>
    <w:rsid w:val="00021B7E"/>
    <w:rsid w:val="000358B9"/>
    <w:rsid w:val="00040108"/>
    <w:rsid w:val="00041AD3"/>
    <w:rsid w:val="00044887"/>
    <w:rsid w:val="000638D2"/>
    <w:rsid w:val="00064465"/>
    <w:rsid w:val="00070A3A"/>
    <w:rsid w:val="000837AD"/>
    <w:rsid w:val="00084432"/>
    <w:rsid w:val="000854AA"/>
    <w:rsid w:val="000862E6"/>
    <w:rsid w:val="000A430C"/>
    <w:rsid w:val="000A6727"/>
    <w:rsid w:val="000B281A"/>
    <w:rsid w:val="000C19EA"/>
    <w:rsid w:val="000C4D69"/>
    <w:rsid w:val="000C542A"/>
    <w:rsid w:val="000C58DC"/>
    <w:rsid w:val="000C5A6C"/>
    <w:rsid w:val="000D1B13"/>
    <w:rsid w:val="000E34BB"/>
    <w:rsid w:val="000E47DD"/>
    <w:rsid w:val="000E4F45"/>
    <w:rsid w:val="000E7901"/>
    <w:rsid w:val="000F03C5"/>
    <w:rsid w:val="000F2CB9"/>
    <w:rsid w:val="00102F95"/>
    <w:rsid w:val="0011107C"/>
    <w:rsid w:val="001156BC"/>
    <w:rsid w:val="001230EE"/>
    <w:rsid w:val="001231B5"/>
    <w:rsid w:val="00125EDA"/>
    <w:rsid w:val="00125F8C"/>
    <w:rsid w:val="00130CD9"/>
    <w:rsid w:val="00133313"/>
    <w:rsid w:val="00137D83"/>
    <w:rsid w:val="00140E12"/>
    <w:rsid w:val="001415E3"/>
    <w:rsid w:val="00145FA8"/>
    <w:rsid w:val="001471A2"/>
    <w:rsid w:val="001545B7"/>
    <w:rsid w:val="00154C2E"/>
    <w:rsid w:val="00157540"/>
    <w:rsid w:val="00160356"/>
    <w:rsid w:val="001647BF"/>
    <w:rsid w:val="00165F06"/>
    <w:rsid w:val="00167699"/>
    <w:rsid w:val="00172DD7"/>
    <w:rsid w:val="0017371D"/>
    <w:rsid w:val="001821F8"/>
    <w:rsid w:val="00182216"/>
    <w:rsid w:val="00197736"/>
    <w:rsid w:val="001C2E40"/>
    <w:rsid w:val="001D0C2D"/>
    <w:rsid w:val="001D16A1"/>
    <w:rsid w:val="001D26DA"/>
    <w:rsid w:val="001D3EC5"/>
    <w:rsid w:val="001D5025"/>
    <w:rsid w:val="001D690A"/>
    <w:rsid w:val="001D6D62"/>
    <w:rsid w:val="001E1222"/>
    <w:rsid w:val="001E1E48"/>
    <w:rsid w:val="001E4F57"/>
    <w:rsid w:val="001F3E2E"/>
    <w:rsid w:val="00202E3B"/>
    <w:rsid w:val="0020477F"/>
    <w:rsid w:val="00205448"/>
    <w:rsid w:val="002159F1"/>
    <w:rsid w:val="00215DED"/>
    <w:rsid w:val="00215EEB"/>
    <w:rsid w:val="00223628"/>
    <w:rsid w:val="00223C81"/>
    <w:rsid w:val="00227A61"/>
    <w:rsid w:val="00227BD6"/>
    <w:rsid w:val="00227F73"/>
    <w:rsid w:val="002300FD"/>
    <w:rsid w:val="00233BC2"/>
    <w:rsid w:val="00233E52"/>
    <w:rsid w:val="002341E4"/>
    <w:rsid w:val="002529A9"/>
    <w:rsid w:val="002544EB"/>
    <w:rsid w:val="00264F44"/>
    <w:rsid w:val="00272662"/>
    <w:rsid w:val="00272996"/>
    <w:rsid w:val="002743EE"/>
    <w:rsid w:val="002758CF"/>
    <w:rsid w:val="002775F3"/>
    <w:rsid w:val="002815D5"/>
    <w:rsid w:val="00281C46"/>
    <w:rsid w:val="00286979"/>
    <w:rsid w:val="00291FAF"/>
    <w:rsid w:val="00292509"/>
    <w:rsid w:val="002A0202"/>
    <w:rsid w:val="002A4FB7"/>
    <w:rsid w:val="002A52ED"/>
    <w:rsid w:val="002A7A40"/>
    <w:rsid w:val="002B51AA"/>
    <w:rsid w:val="002B7164"/>
    <w:rsid w:val="002C1C0D"/>
    <w:rsid w:val="002D11EE"/>
    <w:rsid w:val="002E0F46"/>
    <w:rsid w:val="002E31DD"/>
    <w:rsid w:val="002E34DA"/>
    <w:rsid w:val="002E6C3E"/>
    <w:rsid w:val="002F1A8A"/>
    <w:rsid w:val="002F1C80"/>
    <w:rsid w:val="002F6224"/>
    <w:rsid w:val="002F64BE"/>
    <w:rsid w:val="0030139E"/>
    <w:rsid w:val="00314843"/>
    <w:rsid w:val="003209CE"/>
    <w:rsid w:val="00322E50"/>
    <w:rsid w:val="0032310C"/>
    <w:rsid w:val="003239BF"/>
    <w:rsid w:val="003264E5"/>
    <w:rsid w:val="00330F62"/>
    <w:rsid w:val="00332846"/>
    <w:rsid w:val="00334D5A"/>
    <w:rsid w:val="00336C30"/>
    <w:rsid w:val="003418D6"/>
    <w:rsid w:val="0034505E"/>
    <w:rsid w:val="00347FC0"/>
    <w:rsid w:val="0035205A"/>
    <w:rsid w:val="00353164"/>
    <w:rsid w:val="00365049"/>
    <w:rsid w:val="0036758F"/>
    <w:rsid w:val="00367E4B"/>
    <w:rsid w:val="0037117D"/>
    <w:rsid w:val="0037257B"/>
    <w:rsid w:val="003814FA"/>
    <w:rsid w:val="00397971"/>
    <w:rsid w:val="00397AA6"/>
    <w:rsid w:val="003A0186"/>
    <w:rsid w:val="003A2282"/>
    <w:rsid w:val="003A348B"/>
    <w:rsid w:val="003C0BC3"/>
    <w:rsid w:val="003C46E1"/>
    <w:rsid w:val="003D1246"/>
    <w:rsid w:val="003D4372"/>
    <w:rsid w:val="003D552A"/>
    <w:rsid w:val="003D56F9"/>
    <w:rsid w:val="003D64E9"/>
    <w:rsid w:val="003E2326"/>
    <w:rsid w:val="003E440D"/>
    <w:rsid w:val="003F4501"/>
    <w:rsid w:val="003F4D9E"/>
    <w:rsid w:val="00401651"/>
    <w:rsid w:val="00404A10"/>
    <w:rsid w:val="00406540"/>
    <w:rsid w:val="00407FE4"/>
    <w:rsid w:val="00411732"/>
    <w:rsid w:val="00412A01"/>
    <w:rsid w:val="0041777E"/>
    <w:rsid w:val="00421019"/>
    <w:rsid w:val="00423E77"/>
    <w:rsid w:val="00430126"/>
    <w:rsid w:val="00432929"/>
    <w:rsid w:val="00436A72"/>
    <w:rsid w:val="004411AA"/>
    <w:rsid w:val="00445551"/>
    <w:rsid w:val="00450476"/>
    <w:rsid w:val="00450F9B"/>
    <w:rsid w:val="00454089"/>
    <w:rsid w:val="00455C61"/>
    <w:rsid w:val="004567E2"/>
    <w:rsid w:val="004629CB"/>
    <w:rsid w:val="0047294C"/>
    <w:rsid w:val="004742FB"/>
    <w:rsid w:val="004846DD"/>
    <w:rsid w:val="00491BF3"/>
    <w:rsid w:val="0049516F"/>
    <w:rsid w:val="0049718D"/>
    <w:rsid w:val="004B26F1"/>
    <w:rsid w:val="004B36DF"/>
    <w:rsid w:val="004B3E31"/>
    <w:rsid w:val="004B5273"/>
    <w:rsid w:val="004C3B72"/>
    <w:rsid w:val="004C6FAB"/>
    <w:rsid w:val="004D0997"/>
    <w:rsid w:val="004E7B19"/>
    <w:rsid w:val="004F4354"/>
    <w:rsid w:val="004F6395"/>
    <w:rsid w:val="00507285"/>
    <w:rsid w:val="00530BFF"/>
    <w:rsid w:val="0053235F"/>
    <w:rsid w:val="00533D76"/>
    <w:rsid w:val="0054137F"/>
    <w:rsid w:val="00542BC8"/>
    <w:rsid w:val="00544717"/>
    <w:rsid w:val="00545716"/>
    <w:rsid w:val="00546CAF"/>
    <w:rsid w:val="0054785F"/>
    <w:rsid w:val="005513F7"/>
    <w:rsid w:val="0055713C"/>
    <w:rsid w:val="00562FBB"/>
    <w:rsid w:val="005647A7"/>
    <w:rsid w:val="00573211"/>
    <w:rsid w:val="00581827"/>
    <w:rsid w:val="00585C3B"/>
    <w:rsid w:val="005869B1"/>
    <w:rsid w:val="00595257"/>
    <w:rsid w:val="005A107B"/>
    <w:rsid w:val="005A1137"/>
    <w:rsid w:val="005A6160"/>
    <w:rsid w:val="005B193C"/>
    <w:rsid w:val="005B312C"/>
    <w:rsid w:val="005B48BD"/>
    <w:rsid w:val="005B4F5D"/>
    <w:rsid w:val="005B731E"/>
    <w:rsid w:val="005C163F"/>
    <w:rsid w:val="005C35B7"/>
    <w:rsid w:val="005C3ED3"/>
    <w:rsid w:val="005C4ABE"/>
    <w:rsid w:val="005D500F"/>
    <w:rsid w:val="005E29C9"/>
    <w:rsid w:val="005E4539"/>
    <w:rsid w:val="005E5613"/>
    <w:rsid w:val="005F04D7"/>
    <w:rsid w:val="005F4D6D"/>
    <w:rsid w:val="005F7231"/>
    <w:rsid w:val="00600A65"/>
    <w:rsid w:val="00601536"/>
    <w:rsid w:val="00602105"/>
    <w:rsid w:val="0061159C"/>
    <w:rsid w:val="006164FA"/>
    <w:rsid w:val="00625C7C"/>
    <w:rsid w:val="00634E58"/>
    <w:rsid w:val="0064291D"/>
    <w:rsid w:val="00644901"/>
    <w:rsid w:val="00645F8D"/>
    <w:rsid w:val="00651453"/>
    <w:rsid w:val="00661823"/>
    <w:rsid w:val="00663F8A"/>
    <w:rsid w:val="00667C75"/>
    <w:rsid w:val="00667F2E"/>
    <w:rsid w:val="006710F9"/>
    <w:rsid w:val="00671354"/>
    <w:rsid w:val="006725EF"/>
    <w:rsid w:val="006773F7"/>
    <w:rsid w:val="006850DE"/>
    <w:rsid w:val="0068680D"/>
    <w:rsid w:val="0069437E"/>
    <w:rsid w:val="00695BEC"/>
    <w:rsid w:val="00696A77"/>
    <w:rsid w:val="006A02C4"/>
    <w:rsid w:val="006A12E7"/>
    <w:rsid w:val="006A2A2A"/>
    <w:rsid w:val="006A5B54"/>
    <w:rsid w:val="006A7850"/>
    <w:rsid w:val="006B4C02"/>
    <w:rsid w:val="006D01FA"/>
    <w:rsid w:val="006D194D"/>
    <w:rsid w:val="006D41F8"/>
    <w:rsid w:val="006D4B03"/>
    <w:rsid w:val="006D5C8B"/>
    <w:rsid w:val="006E3C33"/>
    <w:rsid w:val="006F1A9A"/>
    <w:rsid w:val="006F2111"/>
    <w:rsid w:val="006F4BC7"/>
    <w:rsid w:val="006F6FA5"/>
    <w:rsid w:val="0070525C"/>
    <w:rsid w:val="00705F66"/>
    <w:rsid w:val="0071062B"/>
    <w:rsid w:val="00711300"/>
    <w:rsid w:val="00712261"/>
    <w:rsid w:val="00712368"/>
    <w:rsid w:val="00716CE1"/>
    <w:rsid w:val="0071799D"/>
    <w:rsid w:val="00724D01"/>
    <w:rsid w:val="007347FB"/>
    <w:rsid w:val="00741C27"/>
    <w:rsid w:val="0074350F"/>
    <w:rsid w:val="00745CE3"/>
    <w:rsid w:val="00746123"/>
    <w:rsid w:val="00746741"/>
    <w:rsid w:val="00751ADF"/>
    <w:rsid w:val="00754913"/>
    <w:rsid w:val="00757AC0"/>
    <w:rsid w:val="00761388"/>
    <w:rsid w:val="00761654"/>
    <w:rsid w:val="00763B3B"/>
    <w:rsid w:val="00775078"/>
    <w:rsid w:val="0078126D"/>
    <w:rsid w:val="00786EA9"/>
    <w:rsid w:val="0079541D"/>
    <w:rsid w:val="007965F2"/>
    <w:rsid w:val="007975FE"/>
    <w:rsid w:val="007A08C8"/>
    <w:rsid w:val="007A3A11"/>
    <w:rsid w:val="007A3B7B"/>
    <w:rsid w:val="007A4931"/>
    <w:rsid w:val="007A49DF"/>
    <w:rsid w:val="007B139C"/>
    <w:rsid w:val="007B57BC"/>
    <w:rsid w:val="007B5EA4"/>
    <w:rsid w:val="007C268D"/>
    <w:rsid w:val="007C44FD"/>
    <w:rsid w:val="007D045A"/>
    <w:rsid w:val="007D55AC"/>
    <w:rsid w:val="007D56B0"/>
    <w:rsid w:val="007E0BA8"/>
    <w:rsid w:val="007E1FF6"/>
    <w:rsid w:val="007E356D"/>
    <w:rsid w:val="007E4A97"/>
    <w:rsid w:val="007E58D0"/>
    <w:rsid w:val="007F5040"/>
    <w:rsid w:val="008009F8"/>
    <w:rsid w:val="00805ED7"/>
    <w:rsid w:val="0081455A"/>
    <w:rsid w:val="0081506F"/>
    <w:rsid w:val="00823558"/>
    <w:rsid w:val="008239CA"/>
    <w:rsid w:val="00831D6F"/>
    <w:rsid w:val="00832AFA"/>
    <w:rsid w:val="008353C2"/>
    <w:rsid w:val="00836E27"/>
    <w:rsid w:val="00840304"/>
    <w:rsid w:val="00840313"/>
    <w:rsid w:val="008426A1"/>
    <w:rsid w:val="00845314"/>
    <w:rsid w:val="008515FD"/>
    <w:rsid w:val="00854579"/>
    <w:rsid w:val="008556F4"/>
    <w:rsid w:val="00856088"/>
    <w:rsid w:val="00862567"/>
    <w:rsid w:val="008659EA"/>
    <w:rsid w:val="00870137"/>
    <w:rsid w:val="00872B9C"/>
    <w:rsid w:val="00873BAE"/>
    <w:rsid w:val="00885BEE"/>
    <w:rsid w:val="00890755"/>
    <w:rsid w:val="008925C3"/>
    <w:rsid w:val="00893B24"/>
    <w:rsid w:val="008A7CBC"/>
    <w:rsid w:val="008B020A"/>
    <w:rsid w:val="008B42EA"/>
    <w:rsid w:val="008C0701"/>
    <w:rsid w:val="008C3C34"/>
    <w:rsid w:val="008C5660"/>
    <w:rsid w:val="008D18B6"/>
    <w:rsid w:val="008D2E12"/>
    <w:rsid w:val="008E04AB"/>
    <w:rsid w:val="008E0693"/>
    <w:rsid w:val="008E14C6"/>
    <w:rsid w:val="008E2E84"/>
    <w:rsid w:val="008E51A0"/>
    <w:rsid w:val="008E5EBA"/>
    <w:rsid w:val="008F2835"/>
    <w:rsid w:val="008F541F"/>
    <w:rsid w:val="008F615B"/>
    <w:rsid w:val="009032DD"/>
    <w:rsid w:val="009047AE"/>
    <w:rsid w:val="00904E7D"/>
    <w:rsid w:val="0090611D"/>
    <w:rsid w:val="009109A3"/>
    <w:rsid w:val="00913EB1"/>
    <w:rsid w:val="00921D64"/>
    <w:rsid w:val="00923124"/>
    <w:rsid w:val="00924FBE"/>
    <w:rsid w:val="00926A1D"/>
    <w:rsid w:val="00931480"/>
    <w:rsid w:val="00934C9E"/>
    <w:rsid w:val="009366E9"/>
    <w:rsid w:val="009400DA"/>
    <w:rsid w:val="0094074D"/>
    <w:rsid w:val="00941121"/>
    <w:rsid w:val="00950995"/>
    <w:rsid w:val="009542DD"/>
    <w:rsid w:val="00955ABD"/>
    <w:rsid w:val="00963B50"/>
    <w:rsid w:val="0097341D"/>
    <w:rsid w:val="00980528"/>
    <w:rsid w:val="009808FE"/>
    <w:rsid w:val="00981ED5"/>
    <w:rsid w:val="00983757"/>
    <w:rsid w:val="00985FE0"/>
    <w:rsid w:val="009941A1"/>
    <w:rsid w:val="009944E9"/>
    <w:rsid w:val="009978BC"/>
    <w:rsid w:val="00997943"/>
    <w:rsid w:val="00997AF2"/>
    <w:rsid w:val="009A31D1"/>
    <w:rsid w:val="009A3572"/>
    <w:rsid w:val="009A4C1C"/>
    <w:rsid w:val="009B2C1B"/>
    <w:rsid w:val="009B382E"/>
    <w:rsid w:val="009B418F"/>
    <w:rsid w:val="009B4254"/>
    <w:rsid w:val="009B73CF"/>
    <w:rsid w:val="009C27E6"/>
    <w:rsid w:val="009C3DD4"/>
    <w:rsid w:val="009D19B8"/>
    <w:rsid w:val="009D1B3A"/>
    <w:rsid w:val="009D3D90"/>
    <w:rsid w:val="009D64DE"/>
    <w:rsid w:val="009E3585"/>
    <w:rsid w:val="009F0CDF"/>
    <w:rsid w:val="009F3D2D"/>
    <w:rsid w:val="00A0195C"/>
    <w:rsid w:val="00A025A6"/>
    <w:rsid w:val="00A0484D"/>
    <w:rsid w:val="00A112D6"/>
    <w:rsid w:val="00A1329E"/>
    <w:rsid w:val="00A14E64"/>
    <w:rsid w:val="00A17565"/>
    <w:rsid w:val="00A227F5"/>
    <w:rsid w:val="00A24345"/>
    <w:rsid w:val="00A2574B"/>
    <w:rsid w:val="00A260D8"/>
    <w:rsid w:val="00A41699"/>
    <w:rsid w:val="00A417A7"/>
    <w:rsid w:val="00A417D2"/>
    <w:rsid w:val="00A41884"/>
    <w:rsid w:val="00A50084"/>
    <w:rsid w:val="00A50560"/>
    <w:rsid w:val="00A516CA"/>
    <w:rsid w:val="00A53738"/>
    <w:rsid w:val="00A63F0E"/>
    <w:rsid w:val="00A710CC"/>
    <w:rsid w:val="00A722F9"/>
    <w:rsid w:val="00A809C7"/>
    <w:rsid w:val="00A80E2A"/>
    <w:rsid w:val="00A8651E"/>
    <w:rsid w:val="00A86685"/>
    <w:rsid w:val="00A910C3"/>
    <w:rsid w:val="00A91A35"/>
    <w:rsid w:val="00A95852"/>
    <w:rsid w:val="00A96949"/>
    <w:rsid w:val="00A974E8"/>
    <w:rsid w:val="00A97786"/>
    <w:rsid w:val="00AA34C7"/>
    <w:rsid w:val="00AA59DE"/>
    <w:rsid w:val="00AA5E18"/>
    <w:rsid w:val="00AA6F3D"/>
    <w:rsid w:val="00AB1C66"/>
    <w:rsid w:val="00AB26B6"/>
    <w:rsid w:val="00AB4248"/>
    <w:rsid w:val="00AC0463"/>
    <w:rsid w:val="00AC56D7"/>
    <w:rsid w:val="00AC7DB5"/>
    <w:rsid w:val="00AD041C"/>
    <w:rsid w:val="00AD0687"/>
    <w:rsid w:val="00AD536B"/>
    <w:rsid w:val="00AD7824"/>
    <w:rsid w:val="00AD7F9C"/>
    <w:rsid w:val="00AE228B"/>
    <w:rsid w:val="00AF1B88"/>
    <w:rsid w:val="00AF306A"/>
    <w:rsid w:val="00AF43C4"/>
    <w:rsid w:val="00AF5F4F"/>
    <w:rsid w:val="00AF6179"/>
    <w:rsid w:val="00B01FCA"/>
    <w:rsid w:val="00B104AE"/>
    <w:rsid w:val="00B166B0"/>
    <w:rsid w:val="00B167CD"/>
    <w:rsid w:val="00B20426"/>
    <w:rsid w:val="00B21FF3"/>
    <w:rsid w:val="00B22C69"/>
    <w:rsid w:val="00B231FB"/>
    <w:rsid w:val="00B24344"/>
    <w:rsid w:val="00B27C76"/>
    <w:rsid w:val="00B3093D"/>
    <w:rsid w:val="00B33764"/>
    <w:rsid w:val="00B33D45"/>
    <w:rsid w:val="00B33DB3"/>
    <w:rsid w:val="00B34199"/>
    <w:rsid w:val="00B34AA4"/>
    <w:rsid w:val="00B41E39"/>
    <w:rsid w:val="00B44244"/>
    <w:rsid w:val="00B538EA"/>
    <w:rsid w:val="00B55EFB"/>
    <w:rsid w:val="00B606E7"/>
    <w:rsid w:val="00B614F5"/>
    <w:rsid w:val="00B64F5A"/>
    <w:rsid w:val="00B67CD1"/>
    <w:rsid w:val="00B72FFF"/>
    <w:rsid w:val="00B73DAB"/>
    <w:rsid w:val="00B77B4E"/>
    <w:rsid w:val="00B8020D"/>
    <w:rsid w:val="00B80A0A"/>
    <w:rsid w:val="00B84064"/>
    <w:rsid w:val="00B84BA3"/>
    <w:rsid w:val="00B85377"/>
    <w:rsid w:val="00B936DC"/>
    <w:rsid w:val="00B9482D"/>
    <w:rsid w:val="00B953E1"/>
    <w:rsid w:val="00BA2E65"/>
    <w:rsid w:val="00BA3C82"/>
    <w:rsid w:val="00BA6017"/>
    <w:rsid w:val="00BA6BC1"/>
    <w:rsid w:val="00BA7055"/>
    <w:rsid w:val="00BA73DE"/>
    <w:rsid w:val="00BB04A5"/>
    <w:rsid w:val="00BB0D7F"/>
    <w:rsid w:val="00BB188B"/>
    <w:rsid w:val="00BB266A"/>
    <w:rsid w:val="00BB552D"/>
    <w:rsid w:val="00BD0825"/>
    <w:rsid w:val="00BD1023"/>
    <w:rsid w:val="00BD25A8"/>
    <w:rsid w:val="00BD3369"/>
    <w:rsid w:val="00BE3D9D"/>
    <w:rsid w:val="00BE5513"/>
    <w:rsid w:val="00BE701F"/>
    <w:rsid w:val="00BF0FDA"/>
    <w:rsid w:val="00BF3D4D"/>
    <w:rsid w:val="00BF5F2B"/>
    <w:rsid w:val="00C038E6"/>
    <w:rsid w:val="00C03B4B"/>
    <w:rsid w:val="00C12291"/>
    <w:rsid w:val="00C17017"/>
    <w:rsid w:val="00C17A3A"/>
    <w:rsid w:val="00C17DA6"/>
    <w:rsid w:val="00C23D5D"/>
    <w:rsid w:val="00C26510"/>
    <w:rsid w:val="00C42127"/>
    <w:rsid w:val="00C452B5"/>
    <w:rsid w:val="00C50D5E"/>
    <w:rsid w:val="00C5443D"/>
    <w:rsid w:val="00C56EE5"/>
    <w:rsid w:val="00C72004"/>
    <w:rsid w:val="00C77082"/>
    <w:rsid w:val="00C82729"/>
    <w:rsid w:val="00C82AC9"/>
    <w:rsid w:val="00C849DA"/>
    <w:rsid w:val="00C90801"/>
    <w:rsid w:val="00C94D28"/>
    <w:rsid w:val="00CA0A68"/>
    <w:rsid w:val="00CB2EDE"/>
    <w:rsid w:val="00CB3C3B"/>
    <w:rsid w:val="00CB405C"/>
    <w:rsid w:val="00CB4A8E"/>
    <w:rsid w:val="00CC2BE8"/>
    <w:rsid w:val="00CD278C"/>
    <w:rsid w:val="00CD2791"/>
    <w:rsid w:val="00CD3CFE"/>
    <w:rsid w:val="00CD52BE"/>
    <w:rsid w:val="00CE0694"/>
    <w:rsid w:val="00CF18CC"/>
    <w:rsid w:val="00CF763B"/>
    <w:rsid w:val="00D02EA2"/>
    <w:rsid w:val="00D07ED6"/>
    <w:rsid w:val="00D12568"/>
    <w:rsid w:val="00D153FC"/>
    <w:rsid w:val="00D1598B"/>
    <w:rsid w:val="00D25886"/>
    <w:rsid w:val="00D30C78"/>
    <w:rsid w:val="00D32D11"/>
    <w:rsid w:val="00D32FE2"/>
    <w:rsid w:val="00D33D17"/>
    <w:rsid w:val="00D40846"/>
    <w:rsid w:val="00D4126A"/>
    <w:rsid w:val="00D43CCF"/>
    <w:rsid w:val="00D462D6"/>
    <w:rsid w:val="00D50043"/>
    <w:rsid w:val="00D51F4A"/>
    <w:rsid w:val="00D53FDC"/>
    <w:rsid w:val="00D65A70"/>
    <w:rsid w:val="00D667F8"/>
    <w:rsid w:val="00D66E2F"/>
    <w:rsid w:val="00D72A7B"/>
    <w:rsid w:val="00D75A42"/>
    <w:rsid w:val="00D773AC"/>
    <w:rsid w:val="00D77BB9"/>
    <w:rsid w:val="00D86C97"/>
    <w:rsid w:val="00D91883"/>
    <w:rsid w:val="00D95F0B"/>
    <w:rsid w:val="00D965EE"/>
    <w:rsid w:val="00D96783"/>
    <w:rsid w:val="00D978A8"/>
    <w:rsid w:val="00DA0991"/>
    <w:rsid w:val="00DA1D4A"/>
    <w:rsid w:val="00DA1D6E"/>
    <w:rsid w:val="00DA2219"/>
    <w:rsid w:val="00DA4C64"/>
    <w:rsid w:val="00DB3C1F"/>
    <w:rsid w:val="00DD1E71"/>
    <w:rsid w:val="00DD3AAB"/>
    <w:rsid w:val="00DE0170"/>
    <w:rsid w:val="00DE3065"/>
    <w:rsid w:val="00DE50BC"/>
    <w:rsid w:val="00DE7A7E"/>
    <w:rsid w:val="00DF077B"/>
    <w:rsid w:val="00DF0CC2"/>
    <w:rsid w:val="00DF443E"/>
    <w:rsid w:val="00DF5F9C"/>
    <w:rsid w:val="00E0510A"/>
    <w:rsid w:val="00E20487"/>
    <w:rsid w:val="00E24228"/>
    <w:rsid w:val="00E24E60"/>
    <w:rsid w:val="00E31AA2"/>
    <w:rsid w:val="00E35DE7"/>
    <w:rsid w:val="00E37DB7"/>
    <w:rsid w:val="00E47D6F"/>
    <w:rsid w:val="00E54DF9"/>
    <w:rsid w:val="00E556BB"/>
    <w:rsid w:val="00E65547"/>
    <w:rsid w:val="00E65E13"/>
    <w:rsid w:val="00E73C72"/>
    <w:rsid w:val="00E77BD1"/>
    <w:rsid w:val="00E84047"/>
    <w:rsid w:val="00E8447F"/>
    <w:rsid w:val="00E86E7F"/>
    <w:rsid w:val="00E86F00"/>
    <w:rsid w:val="00E87E32"/>
    <w:rsid w:val="00E9507A"/>
    <w:rsid w:val="00E9507C"/>
    <w:rsid w:val="00E96D53"/>
    <w:rsid w:val="00EA0098"/>
    <w:rsid w:val="00EA05E5"/>
    <w:rsid w:val="00EB0F55"/>
    <w:rsid w:val="00EB20CE"/>
    <w:rsid w:val="00EC1BED"/>
    <w:rsid w:val="00EC7F07"/>
    <w:rsid w:val="00ED3DE2"/>
    <w:rsid w:val="00EE163A"/>
    <w:rsid w:val="00EE5054"/>
    <w:rsid w:val="00EE53E0"/>
    <w:rsid w:val="00EE7D55"/>
    <w:rsid w:val="00EF4581"/>
    <w:rsid w:val="00EF478A"/>
    <w:rsid w:val="00EF56BF"/>
    <w:rsid w:val="00F030A9"/>
    <w:rsid w:val="00F070C0"/>
    <w:rsid w:val="00F07EC1"/>
    <w:rsid w:val="00F10B1F"/>
    <w:rsid w:val="00F10E7B"/>
    <w:rsid w:val="00F13848"/>
    <w:rsid w:val="00F17A5F"/>
    <w:rsid w:val="00F27D8E"/>
    <w:rsid w:val="00F36763"/>
    <w:rsid w:val="00F37310"/>
    <w:rsid w:val="00F43410"/>
    <w:rsid w:val="00F465C2"/>
    <w:rsid w:val="00F50E9C"/>
    <w:rsid w:val="00F64FC7"/>
    <w:rsid w:val="00F660BC"/>
    <w:rsid w:val="00F7159B"/>
    <w:rsid w:val="00F71F04"/>
    <w:rsid w:val="00F807BA"/>
    <w:rsid w:val="00F80B56"/>
    <w:rsid w:val="00F835AE"/>
    <w:rsid w:val="00F84C75"/>
    <w:rsid w:val="00F862DD"/>
    <w:rsid w:val="00F945E3"/>
    <w:rsid w:val="00F953BE"/>
    <w:rsid w:val="00FA4146"/>
    <w:rsid w:val="00FA5338"/>
    <w:rsid w:val="00FB4706"/>
    <w:rsid w:val="00FC36B3"/>
    <w:rsid w:val="00FC3B29"/>
    <w:rsid w:val="00FC3F37"/>
    <w:rsid w:val="00FC783B"/>
    <w:rsid w:val="00FD0419"/>
    <w:rsid w:val="00FD5688"/>
    <w:rsid w:val="00FE1BE2"/>
    <w:rsid w:val="00FE4EB8"/>
    <w:rsid w:val="00FE5E45"/>
    <w:rsid w:val="00FE697C"/>
    <w:rsid w:val="00FE7E08"/>
    <w:rsid w:val="00FF1F31"/>
    <w:rsid w:val="00FF6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/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4F3FA-1683-4E1D-95BE-0B69AE65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21</Pages>
  <Words>1631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行政院農業委員會以前年度實施狀況及成果概述</dc:title>
  <dc:subject/>
  <dc:creator>COA</dc:creator>
  <cp:keywords/>
  <dc:description/>
  <cp:lastModifiedBy>4553</cp:lastModifiedBy>
  <cp:revision>31</cp:revision>
  <cp:lastPrinted>2015-01-30T10:18:00Z</cp:lastPrinted>
  <dcterms:created xsi:type="dcterms:W3CDTF">2014-07-04T06:11:00Z</dcterms:created>
  <dcterms:modified xsi:type="dcterms:W3CDTF">2015-01-30T10:18:00Z</dcterms:modified>
</cp:coreProperties>
</file>